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324A07" w14:textId="77777777" w:rsidR="00E17DD1" w:rsidRPr="00E17DD1" w:rsidRDefault="00AE17B7" w:rsidP="00E17DD1">
      <w:pPr>
        <w:spacing w:line="360" w:lineRule="auto"/>
        <w:ind w:firstLine="284"/>
        <w:rPr>
          <w:rFonts w:ascii="Times" w:hAnsi="Times"/>
          <w:b/>
          <w:bCs/>
          <w:sz w:val="22"/>
          <w:szCs w:val="22"/>
          <w:lang w:val="ro-RO"/>
        </w:rPr>
      </w:pPr>
      <w:r w:rsidRPr="00E17DD1">
        <w:rPr>
          <w:rFonts w:ascii="Times" w:hAnsi="Times"/>
          <w:b/>
          <w:bCs/>
          <w:lang w:val="ro-RO"/>
        </w:rPr>
        <w:t>Comunicat</w:t>
      </w:r>
      <w:r w:rsidR="00023D5B" w:rsidRPr="00E17DD1">
        <w:rPr>
          <w:rFonts w:ascii="Times" w:hAnsi="Times"/>
          <w:b/>
          <w:bCs/>
          <w:lang w:val="ro-RO"/>
        </w:rPr>
        <w:t xml:space="preserve"> de presă</w:t>
      </w:r>
      <w:r w:rsidR="00E17DD1" w:rsidRPr="00E17DD1">
        <w:rPr>
          <w:rFonts w:ascii="Times" w:hAnsi="Times"/>
          <w:b/>
          <w:bCs/>
          <w:lang w:val="ro-RO"/>
        </w:rPr>
        <w:t xml:space="preserve"> </w:t>
      </w:r>
      <w:r w:rsidR="00E17DD1" w:rsidRPr="00E17DD1">
        <w:rPr>
          <w:rFonts w:ascii="Times" w:hAnsi="Times"/>
          <w:b/>
          <w:bCs/>
          <w:sz w:val="22"/>
          <w:szCs w:val="22"/>
          <w:lang w:val="ro-RO"/>
        </w:rPr>
        <w:t>29.10.2020</w:t>
      </w:r>
    </w:p>
    <w:p w14:paraId="107E0889" w14:textId="4E1A3348" w:rsidR="00AE17B7" w:rsidRPr="001E03E9" w:rsidRDefault="00AE17B7" w:rsidP="00023D5B">
      <w:pPr>
        <w:spacing w:line="360" w:lineRule="auto"/>
        <w:rPr>
          <w:rFonts w:ascii="Times" w:hAnsi="Times"/>
          <w:sz w:val="22"/>
          <w:szCs w:val="22"/>
          <w:lang w:val="ro-RO"/>
        </w:rPr>
      </w:pPr>
    </w:p>
    <w:p w14:paraId="64035A0B" w14:textId="0247CEB9" w:rsidR="00823937" w:rsidRDefault="00AE17B7" w:rsidP="00823937">
      <w:pPr>
        <w:spacing w:line="360" w:lineRule="auto"/>
        <w:ind w:firstLine="720"/>
        <w:jc w:val="both"/>
        <w:rPr>
          <w:rFonts w:ascii="Times" w:hAnsi="Times"/>
          <w:sz w:val="22"/>
          <w:szCs w:val="22"/>
          <w:lang w:val="ro-RO"/>
        </w:rPr>
      </w:pPr>
      <w:r w:rsidRPr="001E03E9">
        <w:rPr>
          <w:rFonts w:ascii="Times" w:hAnsi="Times"/>
          <w:sz w:val="22"/>
          <w:szCs w:val="22"/>
          <w:lang w:val="ro-RO"/>
        </w:rPr>
        <w:t>Salutăm</w:t>
      </w:r>
      <w:r w:rsidR="000822C9">
        <w:rPr>
          <w:rFonts w:ascii="Times" w:hAnsi="Times"/>
          <w:sz w:val="22"/>
          <w:szCs w:val="22"/>
          <w:lang w:val="ro-RO"/>
        </w:rPr>
        <w:t xml:space="preserve"> </w:t>
      </w:r>
      <w:hyperlink r:id="rId7" w:history="1">
        <w:r w:rsidR="000822C9" w:rsidRPr="00252D90">
          <w:rPr>
            <w:rStyle w:val="Hyperlink"/>
            <w:rFonts w:ascii="Times" w:hAnsi="Times"/>
            <w:sz w:val="22"/>
            <w:szCs w:val="22"/>
            <w:lang w:val="ro-RO"/>
          </w:rPr>
          <w:t>inițiativa Ministerului Educației și Cercetării de a realiza o hartă a școlilor dezavantajate</w:t>
        </w:r>
      </w:hyperlink>
      <w:r w:rsidR="000822C9">
        <w:rPr>
          <w:rFonts w:ascii="Times" w:hAnsi="Times"/>
          <w:sz w:val="22"/>
          <w:szCs w:val="22"/>
          <w:lang w:val="ro-RO"/>
        </w:rPr>
        <w:t>,</w:t>
      </w:r>
      <w:r w:rsidRPr="001E03E9">
        <w:rPr>
          <w:rFonts w:ascii="Times" w:hAnsi="Times"/>
          <w:sz w:val="22"/>
          <w:szCs w:val="22"/>
          <w:lang w:val="ro-RO"/>
        </w:rPr>
        <w:t xml:space="preserve"> în condițiile în care Asociația pentru Educație și Justiție Socială </w:t>
      </w:r>
      <w:proofErr w:type="spellStart"/>
      <w:r w:rsidRPr="001E03E9">
        <w:rPr>
          <w:rFonts w:ascii="Times" w:hAnsi="Times"/>
          <w:sz w:val="22"/>
          <w:szCs w:val="22"/>
          <w:lang w:val="ro-RO"/>
        </w:rPr>
        <w:t>Human</w:t>
      </w:r>
      <w:proofErr w:type="spellEnd"/>
      <w:r w:rsidRPr="001E03E9">
        <w:rPr>
          <w:rFonts w:ascii="Times" w:hAnsi="Times"/>
          <w:sz w:val="22"/>
          <w:szCs w:val="22"/>
          <w:lang w:val="ro-RO"/>
        </w:rPr>
        <w:t xml:space="preserve"> </w:t>
      </w:r>
      <w:proofErr w:type="spellStart"/>
      <w:r w:rsidRPr="001E03E9">
        <w:rPr>
          <w:rFonts w:ascii="Times" w:hAnsi="Times"/>
          <w:sz w:val="22"/>
          <w:szCs w:val="22"/>
          <w:lang w:val="ro-RO"/>
        </w:rPr>
        <w:t>Catalyst</w:t>
      </w:r>
      <w:proofErr w:type="spellEnd"/>
      <w:r w:rsidRPr="001E03E9">
        <w:rPr>
          <w:rFonts w:ascii="Times" w:hAnsi="Times"/>
          <w:sz w:val="22"/>
          <w:szCs w:val="22"/>
          <w:lang w:val="ro-RO"/>
        </w:rPr>
        <w:t xml:space="preserve"> lansează în luna noiembrie</w:t>
      </w:r>
      <w:r w:rsidR="001E03E9">
        <w:rPr>
          <w:rFonts w:ascii="Times" w:hAnsi="Times"/>
          <w:sz w:val="22"/>
          <w:szCs w:val="22"/>
          <w:lang w:val="ro-RO"/>
        </w:rPr>
        <w:t xml:space="preserve"> studiul</w:t>
      </w:r>
      <w:r w:rsidRPr="001E03E9">
        <w:rPr>
          <w:rFonts w:ascii="Times" w:hAnsi="Times"/>
          <w:sz w:val="22"/>
          <w:szCs w:val="22"/>
          <w:lang w:val="ro-RO"/>
        </w:rPr>
        <w:t xml:space="preserve"> </w:t>
      </w:r>
      <w:r w:rsidRPr="00C1682D">
        <w:rPr>
          <w:rFonts w:ascii="Times" w:hAnsi="Times"/>
          <w:b/>
          <w:bCs/>
          <w:i/>
          <w:iCs/>
          <w:sz w:val="22"/>
          <w:szCs w:val="22"/>
          <w:lang w:val="ro-RO"/>
        </w:rPr>
        <w:t xml:space="preserve">„Indicele de Risc </w:t>
      </w:r>
      <w:proofErr w:type="spellStart"/>
      <w:r w:rsidRPr="00C1682D">
        <w:rPr>
          <w:rFonts w:ascii="Times" w:hAnsi="Times"/>
          <w:b/>
          <w:bCs/>
          <w:i/>
          <w:iCs/>
          <w:sz w:val="22"/>
          <w:szCs w:val="22"/>
          <w:lang w:val="ro-RO"/>
        </w:rPr>
        <w:t>Socio</w:t>
      </w:r>
      <w:proofErr w:type="spellEnd"/>
      <w:r w:rsidR="001E03E9" w:rsidRPr="00C1682D">
        <w:rPr>
          <w:rFonts w:ascii="Times" w:hAnsi="Times"/>
          <w:b/>
          <w:bCs/>
          <w:i/>
          <w:iCs/>
          <w:sz w:val="22"/>
          <w:szCs w:val="22"/>
          <w:lang w:val="ro-RO"/>
        </w:rPr>
        <w:t>-</w:t>
      </w:r>
      <w:r w:rsidRPr="00C1682D">
        <w:rPr>
          <w:rFonts w:ascii="Times" w:hAnsi="Times"/>
          <w:b/>
          <w:bCs/>
          <w:i/>
          <w:iCs/>
          <w:sz w:val="22"/>
          <w:szCs w:val="22"/>
          <w:lang w:val="ro-RO"/>
        </w:rPr>
        <w:t>Educațional</w:t>
      </w:r>
      <w:r w:rsidR="001E03E9" w:rsidRPr="00C1682D">
        <w:rPr>
          <w:rFonts w:ascii="Times" w:hAnsi="Times"/>
          <w:b/>
          <w:bCs/>
          <w:i/>
          <w:iCs/>
          <w:sz w:val="22"/>
          <w:szCs w:val="22"/>
          <w:lang w:val="ro-RO"/>
        </w:rPr>
        <w:t>, fundament pentru politici responsabile bazate pe date. Analiză 2015-2019</w:t>
      </w:r>
      <w:r w:rsidRPr="00C1682D">
        <w:rPr>
          <w:rFonts w:ascii="Times" w:hAnsi="Times"/>
          <w:b/>
          <w:bCs/>
          <w:i/>
          <w:iCs/>
          <w:sz w:val="22"/>
          <w:szCs w:val="22"/>
          <w:lang w:val="ro-RO"/>
        </w:rPr>
        <w:t>”</w:t>
      </w:r>
      <w:r w:rsidR="008A4516">
        <w:rPr>
          <w:rFonts w:ascii="Times" w:hAnsi="Times"/>
          <w:sz w:val="22"/>
          <w:szCs w:val="22"/>
          <w:lang w:val="ro-RO"/>
        </w:rPr>
        <w:t xml:space="preserve">, </w:t>
      </w:r>
      <w:r w:rsidR="00B35130">
        <w:rPr>
          <w:rFonts w:ascii="Times" w:hAnsi="Times"/>
          <w:sz w:val="22"/>
          <w:szCs w:val="22"/>
          <w:lang w:val="ro-RO"/>
        </w:rPr>
        <w:t>„</w:t>
      </w:r>
      <w:r w:rsidR="00B35130" w:rsidRPr="00823937">
        <w:rPr>
          <w:rFonts w:ascii="Times" w:hAnsi="Times"/>
          <w:b/>
          <w:bCs/>
          <w:i/>
          <w:iCs/>
          <w:lang w:val="ro-RO"/>
        </w:rPr>
        <w:t>Ierarhia școlilor dezavantajate</w:t>
      </w:r>
      <w:r w:rsidR="00B35130">
        <w:rPr>
          <w:rFonts w:ascii="Times" w:hAnsi="Times"/>
          <w:b/>
          <w:bCs/>
          <w:i/>
          <w:iCs/>
          <w:lang w:val="ro-RO"/>
        </w:rPr>
        <w:t xml:space="preserve">” </w:t>
      </w:r>
      <w:r w:rsidR="001E03E9">
        <w:rPr>
          <w:rFonts w:ascii="Times" w:hAnsi="Times"/>
          <w:sz w:val="22"/>
          <w:szCs w:val="22"/>
          <w:lang w:val="ro-RO"/>
        </w:rPr>
        <w:t xml:space="preserve">și </w:t>
      </w:r>
      <w:r w:rsidR="001E03E9" w:rsidRPr="005C1120">
        <w:rPr>
          <w:rFonts w:ascii="Times" w:hAnsi="Times"/>
          <w:b/>
          <w:bCs/>
          <w:sz w:val="22"/>
          <w:szCs w:val="22"/>
          <w:lang w:val="ro-RO"/>
        </w:rPr>
        <w:t xml:space="preserve"> </w:t>
      </w:r>
      <w:r w:rsidR="00B35130">
        <w:rPr>
          <w:rFonts w:ascii="Times" w:hAnsi="Times"/>
          <w:b/>
          <w:bCs/>
          <w:sz w:val="22"/>
          <w:szCs w:val="22"/>
          <w:lang w:val="ro-RO"/>
        </w:rPr>
        <w:t xml:space="preserve">HARTA ONLINE </w:t>
      </w:r>
      <w:r w:rsidR="001E03E9" w:rsidRPr="005C1120">
        <w:rPr>
          <w:rFonts w:ascii="Times" w:hAnsi="Times"/>
          <w:b/>
          <w:bCs/>
          <w:sz w:val="22"/>
          <w:szCs w:val="22"/>
          <w:lang w:val="ro-RO"/>
        </w:rPr>
        <w:t xml:space="preserve">a gradului de risc </w:t>
      </w:r>
      <w:proofErr w:type="spellStart"/>
      <w:r w:rsidR="001E03E9" w:rsidRPr="005C1120">
        <w:rPr>
          <w:rFonts w:ascii="Times" w:hAnsi="Times"/>
          <w:b/>
          <w:bCs/>
          <w:sz w:val="22"/>
          <w:szCs w:val="22"/>
          <w:lang w:val="ro-RO"/>
        </w:rPr>
        <w:t>socio</w:t>
      </w:r>
      <w:proofErr w:type="spellEnd"/>
      <w:r w:rsidR="001E03E9" w:rsidRPr="005C1120">
        <w:rPr>
          <w:rFonts w:ascii="Times" w:hAnsi="Times"/>
          <w:b/>
          <w:bCs/>
          <w:sz w:val="22"/>
          <w:szCs w:val="22"/>
          <w:lang w:val="ro-RO"/>
        </w:rPr>
        <w:t>-educațional</w:t>
      </w:r>
      <w:r w:rsidR="001E03E9">
        <w:rPr>
          <w:rFonts w:ascii="Times" w:hAnsi="Times"/>
          <w:sz w:val="22"/>
          <w:szCs w:val="22"/>
          <w:lang w:val="ro-RO"/>
        </w:rPr>
        <w:t xml:space="preserve"> pentru fiecare unitate de învățământ </w:t>
      </w:r>
      <w:r w:rsidR="005C1120">
        <w:rPr>
          <w:rFonts w:ascii="Times" w:hAnsi="Times"/>
          <w:sz w:val="22"/>
          <w:szCs w:val="22"/>
          <w:lang w:val="ro-RO"/>
        </w:rPr>
        <w:t xml:space="preserve">preuniversitar </w:t>
      </w:r>
      <w:r w:rsidR="001E03E9">
        <w:rPr>
          <w:rFonts w:ascii="Times" w:hAnsi="Times"/>
          <w:sz w:val="22"/>
          <w:szCs w:val="22"/>
          <w:lang w:val="ro-RO"/>
        </w:rPr>
        <w:t>din România</w:t>
      </w:r>
      <w:r w:rsidR="00823937">
        <w:rPr>
          <w:rFonts w:ascii="Times" w:hAnsi="Times"/>
          <w:sz w:val="22"/>
          <w:szCs w:val="22"/>
          <w:lang w:val="ro-RO"/>
        </w:rPr>
        <w:t>.</w:t>
      </w:r>
    </w:p>
    <w:p w14:paraId="19257D20" w14:textId="77777777" w:rsidR="00B74E7B" w:rsidRDefault="00B74E7B" w:rsidP="00823937">
      <w:pPr>
        <w:spacing w:line="360" w:lineRule="auto"/>
        <w:ind w:firstLine="720"/>
        <w:jc w:val="both"/>
        <w:rPr>
          <w:rFonts w:ascii="Times" w:hAnsi="Times"/>
          <w:sz w:val="22"/>
          <w:szCs w:val="22"/>
          <w:lang w:val="ro-RO"/>
        </w:rPr>
      </w:pPr>
    </w:p>
    <w:p w14:paraId="5D145778" w14:textId="1AD2F229" w:rsidR="00B74E7B" w:rsidRPr="00273540" w:rsidRDefault="00B74E7B" w:rsidP="00823937">
      <w:pPr>
        <w:spacing w:line="360" w:lineRule="auto"/>
        <w:jc w:val="both"/>
        <w:rPr>
          <w:rFonts w:ascii="Times" w:hAnsi="Times"/>
          <w:color w:val="4472C4" w:themeColor="accent1"/>
          <w:sz w:val="20"/>
          <w:szCs w:val="20"/>
          <w:lang w:val="ro-RO"/>
        </w:rPr>
      </w:pPr>
      <w:r w:rsidRPr="00273540">
        <w:rPr>
          <w:rFonts w:ascii="Times" w:hAnsi="Times"/>
          <w:b/>
          <w:bCs/>
          <w:i/>
          <w:iCs/>
          <w:color w:val="4472C4" w:themeColor="accent1"/>
          <w:sz w:val="20"/>
          <w:szCs w:val="20"/>
          <w:lang w:val="ro-RO"/>
        </w:rPr>
        <w:t>Figura</w:t>
      </w:r>
      <w:r w:rsidR="00823937" w:rsidRPr="00273540">
        <w:rPr>
          <w:rFonts w:ascii="Times" w:hAnsi="Times"/>
          <w:b/>
          <w:bCs/>
          <w:i/>
          <w:iCs/>
          <w:color w:val="4472C4" w:themeColor="accent1"/>
          <w:sz w:val="20"/>
          <w:szCs w:val="20"/>
          <w:lang w:val="ro-RO"/>
        </w:rPr>
        <w:t xml:space="preserve"> 1. Harta IRSE 2015-2016, unde</w:t>
      </w:r>
      <w:r w:rsidRPr="00273540">
        <w:rPr>
          <w:rFonts w:ascii="Times" w:hAnsi="Times"/>
          <w:color w:val="4472C4" w:themeColor="accent1"/>
          <w:sz w:val="20"/>
          <w:szCs w:val="20"/>
          <w:lang w:val="ro-RO"/>
        </w:rPr>
        <w:t xml:space="preserve"> </w:t>
      </w:r>
      <w:r w:rsidRPr="00273540">
        <w:rPr>
          <w:rFonts w:ascii="Times" w:hAnsi="Times"/>
          <w:b/>
          <w:bCs/>
          <w:i/>
          <w:iCs/>
          <w:color w:val="4472C4" w:themeColor="accent1"/>
          <w:sz w:val="20"/>
          <w:szCs w:val="20"/>
          <w:lang w:val="ro-RO"/>
        </w:rPr>
        <w:t>10 reprezintă cel mai înalt risc educațional</w:t>
      </w:r>
      <w:r w:rsidRPr="00273540">
        <w:rPr>
          <w:rFonts w:ascii="Times" w:hAnsi="Times"/>
          <w:color w:val="4472C4" w:themeColor="accent1"/>
          <w:sz w:val="20"/>
          <w:szCs w:val="20"/>
          <w:lang w:val="ro-RO"/>
        </w:rPr>
        <w:t xml:space="preserve"> </w:t>
      </w:r>
      <w:r w:rsidRPr="00273540">
        <w:rPr>
          <w:rFonts w:ascii="Times" w:hAnsi="Times"/>
          <w:b/>
          <w:bCs/>
          <w:i/>
          <w:iCs/>
          <w:color w:val="4472C4" w:themeColor="accent1"/>
          <w:sz w:val="20"/>
          <w:szCs w:val="20"/>
          <w:lang w:val="ro-RO"/>
        </w:rPr>
        <w:t>(cea mai dezavantajată școală)</w:t>
      </w:r>
    </w:p>
    <w:p w14:paraId="0187AAE2" w14:textId="77777777" w:rsidR="008A4516" w:rsidRDefault="00FA37DF" w:rsidP="00823937">
      <w:pPr>
        <w:spacing w:line="360" w:lineRule="auto"/>
        <w:jc w:val="both"/>
        <w:rPr>
          <w:rFonts w:ascii="Times" w:hAnsi="Times"/>
          <w:color w:val="000000" w:themeColor="text1"/>
          <w:sz w:val="22"/>
          <w:szCs w:val="22"/>
          <w:lang w:val="ro-RO"/>
        </w:rPr>
      </w:pPr>
      <w:r w:rsidRPr="00823937">
        <w:rPr>
          <w:rFonts w:ascii="Times" w:hAnsi="Times"/>
          <w:b/>
          <w:bCs/>
          <w:i/>
          <w:iCs/>
          <w:noProof/>
          <w:sz w:val="22"/>
          <w:szCs w:val="22"/>
          <w:lang w:val="ro-RO"/>
        </w:rPr>
        <w:drawing>
          <wp:anchor distT="0" distB="0" distL="114300" distR="114300" simplePos="0" relativeHeight="251659264" behindDoc="0" locked="0" layoutInCell="1" allowOverlap="1" wp14:anchorId="3D5FAAAD" wp14:editId="4BDF08C5">
            <wp:simplePos x="0" y="0"/>
            <wp:positionH relativeFrom="column">
              <wp:posOffset>-94615</wp:posOffset>
            </wp:positionH>
            <wp:positionV relativeFrom="paragraph">
              <wp:posOffset>-15240</wp:posOffset>
            </wp:positionV>
            <wp:extent cx="4555490" cy="3216910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49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3E9">
        <w:rPr>
          <w:rFonts w:ascii="Times" w:hAnsi="Times"/>
          <w:sz w:val="22"/>
          <w:szCs w:val="22"/>
          <w:lang w:val="ro-RO"/>
        </w:rPr>
        <w:t>D</w:t>
      </w:r>
      <w:r w:rsidR="00AE17B7" w:rsidRPr="001E03E9">
        <w:rPr>
          <w:rFonts w:ascii="Times" w:hAnsi="Times"/>
          <w:sz w:val="22"/>
          <w:szCs w:val="22"/>
          <w:lang w:val="ro-RO"/>
        </w:rPr>
        <w:t>emers</w:t>
      </w:r>
      <w:r w:rsidR="001E03E9">
        <w:rPr>
          <w:rFonts w:ascii="Times" w:hAnsi="Times"/>
          <w:sz w:val="22"/>
          <w:szCs w:val="22"/>
          <w:lang w:val="ro-RO"/>
        </w:rPr>
        <w:t>ul</w:t>
      </w:r>
      <w:r w:rsidR="00AE17B7" w:rsidRPr="001E03E9">
        <w:rPr>
          <w:rFonts w:ascii="Times" w:hAnsi="Times"/>
          <w:sz w:val="22"/>
          <w:szCs w:val="22"/>
          <w:lang w:val="ro-RO"/>
        </w:rPr>
        <w:t xml:space="preserve"> la care organizația </w:t>
      </w:r>
      <w:proofErr w:type="spellStart"/>
      <w:r w:rsidR="004F1856">
        <w:rPr>
          <w:rFonts w:ascii="Times" w:hAnsi="Times"/>
          <w:sz w:val="22"/>
          <w:szCs w:val="22"/>
          <w:lang w:val="ro-RO"/>
        </w:rPr>
        <w:t>Human</w:t>
      </w:r>
      <w:proofErr w:type="spellEnd"/>
      <w:r w:rsidR="004F1856">
        <w:rPr>
          <w:rFonts w:ascii="Times" w:hAnsi="Times"/>
          <w:sz w:val="22"/>
          <w:szCs w:val="22"/>
          <w:lang w:val="ro-RO"/>
        </w:rPr>
        <w:t xml:space="preserve"> </w:t>
      </w:r>
      <w:proofErr w:type="spellStart"/>
      <w:r w:rsidR="004F1856">
        <w:rPr>
          <w:rFonts w:ascii="Times" w:hAnsi="Times"/>
          <w:sz w:val="22"/>
          <w:szCs w:val="22"/>
          <w:lang w:val="ro-RO"/>
        </w:rPr>
        <w:t>Catalyst</w:t>
      </w:r>
      <w:proofErr w:type="spellEnd"/>
      <w:r w:rsidR="004F1856">
        <w:rPr>
          <w:rFonts w:ascii="Times" w:hAnsi="Times"/>
          <w:sz w:val="22"/>
          <w:szCs w:val="22"/>
          <w:lang w:val="ro-RO"/>
        </w:rPr>
        <w:t xml:space="preserve"> </w:t>
      </w:r>
      <w:r w:rsidR="00AE17B7" w:rsidRPr="001E03E9">
        <w:rPr>
          <w:rFonts w:ascii="Times" w:hAnsi="Times"/>
          <w:sz w:val="22"/>
          <w:szCs w:val="22"/>
          <w:lang w:val="ro-RO"/>
        </w:rPr>
        <w:t xml:space="preserve">lucrează încă de acum </w:t>
      </w:r>
      <w:r w:rsidR="001E03E9">
        <w:rPr>
          <w:rFonts w:ascii="Times" w:hAnsi="Times"/>
          <w:sz w:val="22"/>
          <w:szCs w:val="22"/>
          <w:lang w:val="ro-RO"/>
        </w:rPr>
        <w:t>4</w:t>
      </w:r>
      <w:r w:rsidR="00AE17B7" w:rsidRPr="001E03E9">
        <w:rPr>
          <w:rFonts w:ascii="Times" w:hAnsi="Times"/>
          <w:sz w:val="22"/>
          <w:szCs w:val="22"/>
          <w:lang w:val="ro-RO"/>
        </w:rPr>
        <w:t xml:space="preserve"> ani</w:t>
      </w:r>
      <w:r w:rsidR="001E03E9">
        <w:rPr>
          <w:rFonts w:ascii="Times" w:hAnsi="Times"/>
          <w:sz w:val="22"/>
          <w:szCs w:val="22"/>
          <w:lang w:val="ro-RO"/>
        </w:rPr>
        <w:t xml:space="preserve">, a debutat </w:t>
      </w:r>
      <w:r w:rsidR="008A4516">
        <w:rPr>
          <w:rFonts w:ascii="Times" w:hAnsi="Times"/>
          <w:sz w:val="22"/>
          <w:szCs w:val="22"/>
          <w:lang w:val="ro-RO"/>
        </w:rPr>
        <w:t xml:space="preserve">odată cu lansarea </w:t>
      </w:r>
      <w:r w:rsidR="00AE17B7" w:rsidRPr="001E03E9">
        <w:rPr>
          <w:rFonts w:ascii="Times" w:hAnsi="Times"/>
          <w:color w:val="000000" w:themeColor="text1"/>
          <w:sz w:val="22"/>
          <w:szCs w:val="22"/>
          <w:lang w:val="ro-RO"/>
        </w:rPr>
        <w:t>unor apeluri pentru propunerile de proiecte finanțate prin Programul Operațional Capital Uman</w:t>
      </w:r>
      <w:r w:rsidR="001E03E9">
        <w:rPr>
          <w:rFonts w:ascii="Times" w:hAnsi="Times"/>
          <w:color w:val="000000" w:themeColor="text1"/>
          <w:sz w:val="22"/>
          <w:szCs w:val="22"/>
          <w:lang w:val="ro-RO"/>
        </w:rPr>
        <w:t>.</w:t>
      </w:r>
      <w:r w:rsidR="00AE17B7" w:rsidRPr="001E03E9">
        <w:rPr>
          <w:rFonts w:ascii="Times" w:hAnsi="Times"/>
          <w:color w:val="000000" w:themeColor="text1"/>
          <w:sz w:val="22"/>
          <w:szCs w:val="22"/>
          <w:lang w:val="ro-RO"/>
        </w:rPr>
        <w:t xml:space="preserve"> </w:t>
      </w:r>
    </w:p>
    <w:p w14:paraId="18F51916" w14:textId="69050B19" w:rsidR="00AE17B7" w:rsidRDefault="001E03E9" w:rsidP="00823937">
      <w:pPr>
        <w:spacing w:line="360" w:lineRule="auto"/>
        <w:jc w:val="both"/>
        <w:rPr>
          <w:rFonts w:ascii="Times" w:hAnsi="Times"/>
          <w:color w:val="000000" w:themeColor="text1"/>
          <w:sz w:val="22"/>
          <w:szCs w:val="22"/>
          <w:lang w:val="ro-RO"/>
        </w:rPr>
      </w:pPr>
      <w:r>
        <w:rPr>
          <w:rFonts w:ascii="Times" w:hAnsi="Times"/>
          <w:color w:val="000000" w:themeColor="text1"/>
          <w:sz w:val="22"/>
          <w:szCs w:val="22"/>
          <w:lang w:val="ro-RO"/>
        </w:rPr>
        <w:t xml:space="preserve">Atunci </w:t>
      </w:r>
      <w:r w:rsidR="00AE17B7" w:rsidRPr="001E03E9">
        <w:rPr>
          <w:rFonts w:ascii="Times" w:hAnsi="Times"/>
          <w:color w:val="000000" w:themeColor="text1"/>
          <w:sz w:val="22"/>
          <w:szCs w:val="22"/>
          <w:lang w:val="ro-RO"/>
        </w:rPr>
        <w:t>a apărut necesitatea identificării comunităților și, în cadrul acestora, a unităților de învățământ defavorizate care au cea mai mare nevoie de sprijin pentru a combate abandonul școlar, respectiv a îmbunătăți participarea școlară și rezultatele învățării. Din colaborarea între Asociația pentru Educație și Justiție Socială „</w:t>
      </w:r>
      <w:proofErr w:type="spellStart"/>
      <w:r w:rsidR="00AE17B7" w:rsidRPr="001E03E9">
        <w:rPr>
          <w:rFonts w:ascii="Times" w:hAnsi="Times"/>
          <w:i/>
          <w:color w:val="000000" w:themeColor="text1"/>
          <w:sz w:val="22"/>
          <w:szCs w:val="22"/>
          <w:lang w:val="ro-RO"/>
        </w:rPr>
        <w:t>Human</w:t>
      </w:r>
      <w:proofErr w:type="spellEnd"/>
      <w:r w:rsidR="00AE17B7" w:rsidRPr="001E03E9">
        <w:rPr>
          <w:rFonts w:ascii="Times" w:hAnsi="Times"/>
          <w:i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="00AE17B7" w:rsidRPr="001E03E9">
        <w:rPr>
          <w:rFonts w:ascii="Times" w:hAnsi="Times"/>
          <w:i/>
          <w:color w:val="000000" w:themeColor="text1"/>
          <w:sz w:val="22"/>
          <w:szCs w:val="22"/>
          <w:lang w:val="ro-RO"/>
        </w:rPr>
        <w:t>Catalyst</w:t>
      </w:r>
      <w:proofErr w:type="spellEnd"/>
      <w:r w:rsidR="00AE17B7" w:rsidRPr="001E03E9">
        <w:rPr>
          <w:rFonts w:ascii="Times" w:hAnsi="Times"/>
          <w:color w:val="000000" w:themeColor="text1"/>
          <w:sz w:val="22"/>
          <w:szCs w:val="22"/>
          <w:lang w:val="ro-RO"/>
        </w:rPr>
        <w:t xml:space="preserve">” și experții Cancelariei Primului Ministru a rezultat o primă definiție a </w:t>
      </w:r>
      <w:r w:rsidR="00AE17B7" w:rsidRPr="001E03E9">
        <w:rPr>
          <w:rFonts w:ascii="Times" w:hAnsi="Times"/>
          <w:b/>
          <w:bCs/>
          <w:color w:val="000000" w:themeColor="text1"/>
          <w:sz w:val="22"/>
          <w:szCs w:val="22"/>
          <w:lang w:val="ro-RO"/>
        </w:rPr>
        <w:t xml:space="preserve">indicelui de risc </w:t>
      </w:r>
      <w:proofErr w:type="spellStart"/>
      <w:r w:rsidR="00AE17B7" w:rsidRPr="001E03E9">
        <w:rPr>
          <w:rFonts w:ascii="Times" w:hAnsi="Times"/>
          <w:b/>
          <w:bCs/>
          <w:color w:val="000000" w:themeColor="text1"/>
          <w:sz w:val="22"/>
          <w:szCs w:val="22"/>
          <w:lang w:val="ro-RO"/>
        </w:rPr>
        <w:t>socio</w:t>
      </w:r>
      <w:proofErr w:type="spellEnd"/>
      <w:r w:rsidR="00AE17B7" w:rsidRPr="001E03E9">
        <w:rPr>
          <w:rFonts w:ascii="Times" w:hAnsi="Times"/>
          <w:b/>
          <w:bCs/>
          <w:color w:val="000000" w:themeColor="text1"/>
          <w:sz w:val="22"/>
          <w:szCs w:val="22"/>
          <w:lang w:val="ro-RO"/>
        </w:rPr>
        <w:t xml:space="preserve">-educațional (IRSE). </w:t>
      </w:r>
      <w:r w:rsidR="00AE17B7" w:rsidRPr="001E03E9">
        <w:rPr>
          <w:rFonts w:ascii="Times" w:hAnsi="Times"/>
          <w:color w:val="000000" w:themeColor="text1"/>
          <w:sz w:val="22"/>
          <w:szCs w:val="22"/>
          <w:lang w:val="ro-RO"/>
        </w:rPr>
        <w:t xml:space="preserve">Aceasta a stat la baza dezvoltării unei metodologii de alocare a fondurilor în cadrul Programului Operațional Capital Uman. Algoritmul, care a avut la bază </w:t>
      </w:r>
      <w:r w:rsidR="00AE17B7" w:rsidRPr="001E03E9">
        <w:rPr>
          <w:rFonts w:ascii="Times" w:hAnsi="Times"/>
          <w:b/>
          <w:bCs/>
          <w:color w:val="000000" w:themeColor="text1"/>
          <w:sz w:val="22"/>
          <w:szCs w:val="22"/>
          <w:lang w:val="ro-RO"/>
        </w:rPr>
        <w:t>principiul alocării resurselor acolo unde este cea mai mare nevoie</w:t>
      </w:r>
      <w:r w:rsidR="00AE17B7" w:rsidRPr="001E03E9">
        <w:rPr>
          <w:rFonts w:ascii="Times" w:hAnsi="Times"/>
          <w:color w:val="000000" w:themeColor="text1"/>
          <w:sz w:val="22"/>
          <w:szCs w:val="22"/>
          <w:lang w:val="ro-RO"/>
        </w:rPr>
        <w:t>, a fost utilizat de Ministerul Fondurilor Europene</w:t>
      </w:r>
      <w:r w:rsidR="00AE17B7" w:rsidRPr="001E03E9">
        <w:rPr>
          <w:rStyle w:val="FootnoteReference"/>
          <w:rFonts w:ascii="Times" w:hAnsi="Times"/>
          <w:color w:val="000000" w:themeColor="text1"/>
          <w:sz w:val="22"/>
          <w:szCs w:val="22"/>
          <w:lang w:val="ro-RO"/>
        </w:rPr>
        <w:footnoteReference w:id="1"/>
      </w:r>
      <w:r w:rsidR="00AE17B7" w:rsidRPr="001E03E9">
        <w:rPr>
          <w:rFonts w:ascii="Times" w:hAnsi="Times"/>
          <w:color w:val="000000" w:themeColor="text1"/>
          <w:sz w:val="22"/>
          <w:szCs w:val="22"/>
          <w:lang w:val="ro-RO"/>
        </w:rPr>
        <w:t xml:space="preserve"> și Ministerul Educației Naționale pentru evaluarea cererilor de finanțare, respectiv selecția beneficiarilor în două apeluri: „Școala pentru Toți” și „Profesori Motivați”.</w:t>
      </w:r>
      <w:r w:rsidR="00B74E7B">
        <w:rPr>
          <w:rFonts w:ascii="Times" w:hAnsi="Times"/>
          <w:color w:val="000000" w:themeColor="text1"/>
          <w:sz w:val="22"/>
          <w:szCs w:val="22"/>
          <w:lang w:val="ro-RO"/>
        </w:rPr>
        <w:t xml:space="preserve"> </w:t>
      </w:r>
      <w:r w:rsidR="00AE17B7" w:rsidRPr="001E03E9">
        <w:rPr>
          <w:rFonts w:ascii="Times" w:hAnsi="Times"/>
          <w:color w:val="000000" w:themeColor="text1"/>
          <w:sz w:val="22"/>
          <w:szCs w:val="22"/>
          <w:lang w:val="ro-RO"/>
        </w:rPr>
        <w:t xml:space="preserve">Rezultatele </w:t>
      </w:r>
      <w:r w:rsidR="00AE17B7" w:rsidRPr="001E03E9">
        <w:rPr>
          <w:rFonts w:ascii="Times" w:hAnsi="Times"/>
          <w:b/>
          <w:bCs/>
          <w:color w:val="000000" w:themeColor="text1"/>
          <w:sz w:val="22"/>
          <w:szCs w:val="22"/>
          <w:lang w:val="ro-RO"/>
        </w:rPr>
        <w:t>ierarhizării unităților de învățământ pe baza IRSE</w:t>
      </w:r>
      <w:r w:rsidR="00AE17B7" w:rsidRPr="001E03E9">
        <w:rPr>
          <w:rStyle w:val="FootnoteReference"/>
          <w:rFonts w:ascii="Times" w:hAnsi="Times"/>
          <w:color w:val="000000" w:themeColor="text1"/>
          <w:sz w:val="22"/>
          <w:szCs w:val="22"/>
          <w:lang w:val="ro-RO"/>
        </w:rPr>
        <w:footnoteReference w:id="2"/>
      </w:r>
      <w:r w:rsidR="00AE17B7" w:rsidRPr="001E03E9">
        <w:rPr>
          <w:rFonts w:ascii="Times" w:hAnsi="Times"/>
          <w:color w:val="000000" w:themeColor="text1"/>
          <w:sz w:val="22"/>
          <w:szCs w:val="22"/>
          <w:lang w:val="ro-RO"/>
        </w:rPr>
        <w:t xml:space="preserve"> au fost aplicate ca bază de la care a s-a stabilit algoritmului de alocare a punctajului suplimentar rezultat din valoarea IRSE a fiecărei școli. </w:t>
      </w:r>
    </w:p>
    <w:p w14:paraId="19A12695" w14:textId="5651D920" w:rsidR="00FA37DF" w:rsidRDefault="00FA37DF" w:rsidP="00823937">
      <w:pPr>
        <w:spacing w:line="360" w:lineRule="auto"/>
        <w:jc w:val="both"/>
        <w:rPr>
          <w:rFonts w:ascii="Times" w:hAnsi="Times"/>
          <w:color w:val="000000" w:themeColor="text1"/>
          <w:sz w:val="22"/>
          <w:szCs w:val="22"/>
          <w:lang w:val="ro-RO"/>
        </w:rPr>
      </w:pPr>
    </w:p>
    <w:p w14:paraId="1D0386E8" w14:textId="77777777" w:rsidR="00FA37DF" w:rsidRPr="00E17DD1" w:rsidRDefault="00FA37DF" w:rsidP="00823937">
      <w:pPr>
        <w:spacing w:line="360" w:lineRule="auto"/>
        <w:jc w:val="both"/>
        <w:rPr>
          <w:rFonts w:ascii="Times" w:hAnsi="Times"/>
          <w:b/>
          <w:bCs/>
          <w:color w:val="000000" w:themeColor="text1"/>
          <w:sz w:val="22"/>
          <w:szCs w:val="22"/>
          <w:lang w:val="ro-RO"/>
        </w:rPr>
      </w:pPr>
    </w:p>
    <w:p w14:paraId="32D4B271" w14:textId="38484756" w:rsidR="00B74E7B" w:rsidRPr="00273540" w:rsidRDefault="00FA37DF" w:rsidP="00FA37DF">
      <w:pPr>
        <w:spacing w:line="360" w:lineRule="auto"/>
        <w:jc w:val="both"/>
        <w:rPr>
          <w:rFonts w:ascii="Times" w:hAnsi="Times"/>
          <w:color w:val="4472C4" w:themeColor="accent1"/>
          <w:sz w:val="20"/>
          <w:szCs w:val="20"/>
          <w:lang w:val="ro-RO"/>
        </w:rPr>
      </w:pPr>
      <w:r>
        <w:rPr>
          <w:rFonts w:ascii="Times" w:hAnsi="Times"/>
          <w:noProof/>
          <w:sz w:val="22"/>
          <w:szCs w:val="22"/>
          <w:lang w:val="ro-RO"/>
        </w:rPr>
        <w:drawing>
          <wp:anchor distT="0" distB="0" distL="114300" distR="114300" simplePos="0" relativeHeight="251660288" behindDoc="0" locked="0" layoutInCell="1" allowOverlap="1" wp14:anchorId="620A61C7" wp14:editId="519DE4E7">
            <wp:simplePos x="0" y="0"/>
            <wp:positionH relativeFrom="column">
              <wp:posOffset>529590</wp:posOffset>
            </wp:positionH>
            <wp:positionV relativeFrom="paragraph">
              <wp:posOffset>266065</wp:posOffset>
            </wp:positionV>
            <wp:extent cx="5820410" cy="377952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540">
        <w:rPr>
          <w:rFonts w:ascii="Times" w:hAnsi="Times"/>
          <w:b/>
          <w:bCs/>
          <w:i/>
          <w:iCs/>
          <w:color w:val="4472C4" w:themeColor="accent1"/>
          <w:sz w:val="20"/>
          <w:szCs w:val="20"/>
          <w:lang w:val="ro-RO"/>
        </w:rPr>
        <w:t xml:space="preserve">Figura </w:t>
      </w:r>
      <w:r w:rsidR="00B74E7B" w:rsidRPr="00273540">
        <w:rPr>
          <w:rFonts w:ascii="Times" w:hAnsi="Times"/>
          <w:b/>
          <w:bCs/>
          <w:i/>
          <w:iCs/>
          <w:color w:val="4472C4" w:themeColor="accent1"/>
          <w:sz w:val="20"/>
          <w:szCs w:val="20"/>
          <w:lang w:val="ro-RO"/>
        </w:rPr>
        <w:t xml:space="preserve">2. Harta IRSE 2015-2016, unde 10 reprezintă cel mai înalt risc </w:t>
      </w:r>
      <w:proofErr w:type="spellStart"/>
      <w:r w:rsidRPr="00273540">
        <w:rPr>
          <w:rFonts w:ascii="Times" w:hAnsi="Times"/>
          <w:b/>
          <w:bCs/>
          <w:i/>
          <w:iCs/>
          <w:color w:val="4472C4" w:themeColor="accent1"/>
          <w:sz w:val="20"/>
          <w:szCs w:val="20"/>
          <w:lang w:val="ro-RO"/>
        </w:rPr>
        <w:t>socio</w:t>
      </w:r>
      <w:proofErr w:type="spellEnd"/>
      <w:r w:rsidRPr="00273540">
        <w:rPr>
          <w:rFonts w:ascii="Times" w:hAnsi="Times"/>
          <w:b/>
          <w:bCs/>
          <w:i/>
          <w:iCs/>
          <w:color w:val="4472C4" w:themeColor="accent1"/>
          <w:sz w:val="20"/>
          <w:szCs w:val="20"/>
          <w:lang w:val="ro-RO"/>
        </w:rPr>
        <w:t>-</w:t>
      </w:r>
      <w:r w:rsidR="00B74E7B" w:rsidRPr="00273540">
        <w:rPr>
          <w:rFonts w:ascii="Times" w:hAnsi="Times"/>
          <w:b/>
          <w:bCs/>
          <w:i/>
          <w:iCs/>
          <w:color w:val="4472C4" w:themeColor="accent1"/>
          <w:sz w:val="20"/>
          <w:szCs w:val="20"/>
          <w:lang w:val="ro-RO"/>
        </w:rPr>
        <w:t>educațional</w:t>
      </w:r>
      <w:r w:rsidR="00B74E7B" w:rsidRPr="00273540">
        <w:rPr>
          <w:rFonts w:ascii="Times" w:hAnsi="Times"/>
          <w:color w:val="4472C4" w:themeColor="accent1"/>
          <w:sz w:val="20"/>
          <w:szCs w:val="20"/>
          <w:lang w:val="ro-RO"/>
        </w:rPr>
        <w:t xml:space="preserve"> </w:t>
      </w:r>
      <w:r w:rsidR="00B74E7B" w:rsidRPr="00273540">
        <w:rPr>
          <w:rFonts w:ascii="Times" w:hAnsi="Times"/>
          <w:b/>
          <w:bCs/>
          <w:i/>
          <w:iCs/>
          <w:color w:val="4472C4" w:themeColor="accent1"/>
          <w:sz w:val="20"/>
          <w:szCs w:val="20"/>
          <w:lang w:val="ro-RO"/>
        </w:rPr>
        <w:t>(cea mai dezavantajată școală)</w:t>
      </w:r>
    </w:p>
    <w:p w14:paraId="574A3018" w14:textId="1624582A" w:rsidR="00B74E7B" w:rsidRPr="00B74E7B" w:rsidRDefault="00B74E7B" w:rsidP="00823937">
      <w:pPr>
        <w:spacing w:line="360" w:lineRule="auto"/>
        <w:jc w:val="both"/>
        <w:rPr>
          <w:rFonts w:ascii="Times" w:hAnsi="Times"/>
          <w:color w:val="44546A" w:themeColor="text2"/>
          <w:sz w:val="20"/>
          <w:szCs w:val="20"/>
          <w:lang w:val="ro-RO"/>
        </w:rPr>
      </w:pPr>
    </w:p>
    <w:p w14:paraId="2267208D" w14:textId="41BB6D2E" w:rsidR="00023D5B" w:rsidRDefault="00023D5B" w:rsidP="00023D5B">
      <w:pPr>
        <w:spacing w:line="360" w:lineRule="auto"/>
        <w:ind w:firstLine="284"/>
        <w:jc w:val="both"/>
        <w:rPr>
          <w:rFonts w:ascii="Times" w:hAnsi="Times"/>
          <w:color w:val="000000" w:themeColor="text1"/>
          <w:sz w:val="22"/>
          <w:szCs w:val="22"/>
          <w:lang w:val="ro-RO"/>
        </w:rPr>
      </w:pPr>
    </w:p>
    <w:p w14:paraId="032B3590" w14:textId="56D7ED78" w:rsidR="00023D5B" w:rsidRDefault="00023D5B" w:rsidP="00023D5B">
      <w:pPr>
        <w:spacing w:line="360" w:lineRule="auto"/>
        <w:ind w:firstLine="284"/>
        <w:jc w:val="both"/>
        <w:rPr>
          <w:rFonts w:ascii="Times" w:hAnsi="Times"/>
          <w:color w:val="000000" w:themeColor="text1"/>
          <w:sz w:val="22"/>
          <w:szCs w:val="22"/>
          <w:lang w:val="ro-RO"/>
        </w:rPr>
      </w:pPr>
    </w:p>
    <w:p w14:paraId="7BBAB91B" w14:textId="4C310C6C" w:rsidR="00023D5B" w:rsidRDefault="00023D5B" w:rsidP="00023D5B">
      <w:pPr>
        <w:spacing w:line="360" w:lineRule="auto"/>
        <w:ind w:firstLine="284"/>
        <w:jc w:val="both"/>
        <w:rPr>
          <w:rFonts w:ascii="Times" w:hAnsi="Times"/>
          <w:color w:val="000000" w:themeColor="text1"/>
          <w:sz w:val="22"/>
          <w:szCs w:val="22"/>
          <w:lang w:val="ro-RO"/>
        </w:rPr>
      </w:pPr>
    </w:p>
    <w:p w14:paraId="7D2E9951" w14:textId="3E7B52F5" w:rsidR="00023D5B" w:rsidRDefault="00023D5B" w:rsidP="00023D5B">
      <w:pPr>
        <w:spacing w:line="360" w:lineRule="auto"/>
        <w:ind w:firstLine="284"/>
        <w:jc w:val="both"/>
        <w:rPr>
          <w:rFonts w:ascii="Times" w:hAnsi="Times"/>
          <w:color w:val="000000" w:themeColor="text1"/>
          <w:sz w:val="22"/>
          <w:szCs w:val="22"/>
          <w:lang w:val="ro-RO"/>
        </w:rPr>
      </w:pPr>
    </w:p>
    <w:p w14:paraId="292DA101" w14:textId="77777777" w:rsidR="00023D5B" w:rsidRDefault="00023D5B" w:rsidP="00023D5B">
      <w:pPr>
        <w:spacing w:line="360" w:lineRule="auto"/>
        <w:ind w:firstLine="284"/>
        <w:jc w:val="both"/>
        <w:rPr>
          <w:rFonts w:ascii="Times" w:hAnsi="Times"/>
          <w:color w:val="000000" w:themeColor="text1"/>
          <w:sz w:val="22"/>
          <w:szCs w:val="22"/>
          <w:lang w:val="ro-RO"/>
        </w:rPr>
      </w:pPr>
    </w:p>
    <w:p w14:paraId="7FBA8E5A" w14:textId="77777777" w:rsidR="00023D5B" w:rsidRDefault="00023D5B" w:rsidP="00023D5B">
      <w:pPr>
        <w:spacing w:line="360" w:lineRule="auto"/>
        <w:ind w:firstLine="284"/>
        <w:jc w:val="both"/>
        <w:rPr>
          <w:rFonts w:ascii="Times" w:hAnsi="Times"/>
          <w:color w:val="000000" w:themeColor="text1"/>
          <w:sz w:val="22"/>
          <w:szCs w:val="22"/>
          <w:lang w:val="ro-RO"/>
        </w:rPr>
      </w:pPr>
    </w:p>
    <w:p w14:paraId="5A34FFE7" w14:textId="77777777" w:rsidR="00023D5B" w:rsidRDefault="00023D5B" w:rsidP="00023D5B">
      <w:pPr>
        <w:spacing w:line="360" w:lineRule="auto"/>
        <w:ind w:firstLine="284"/>
        <w:jc w:val="both"/>
        <w:rPr>
          <w:rFonts w:ascii="Times" w:hAnsi="Times"/>
          <w:color w:val="000000" w:themeColor="text1"/>
          <w:sz w:val="22"/>
          <w:szCs w:val="22"/>
          <w:lang w:val="ro-RO"/>
        </w:rPr>
      </w:pPr>
    </w:p>
    <w:p w14:paraId="3C44B266" w14:textId="77777777" w:rsidR="00023D5B" w:rsidRDefault="00023D5B" w:rsidP="00023D5B">
      <w:pPr>
        <w:spacing w:line="360" w:lineRule="auto"/>
        <w:ind w:firstLine="284"/>
        <w:jc w:val="both"/>
        <w:rPr>
          <w:rFonts w:ascii="Times" w:hAnsi="Times"/>
          <w:color w:val="000000" w:themeColor="text1"/>
          <w:sz w:val="22"/>
          <w:szCs w:val="22"/>
          <w:lang w:val="ro-RO"/>
        </w:rPr>
      </w:pPr>
    </w:p>
    <w:p w14:paraId="78126744" w14:textId="77777777" w:rsidR="00023D5B" w:rsidRDefault="00023D5B" w:rsidP="00023D5B">
      <w:pPr>
        <w:spacing w:line="360" w:lineRule="auto"/>
        <w:ind w:firstLine="284"/>
        <w:jc w:val="both"/>
        <w:rPr>
          <w:rFonts w:ascii="Times" w:hAnsi="Times"/>
          <w:color w:val="000000" w:themeColor="text1"/>
          <w:sz w:val="22"/>
          <w:szCs w:val="22"/>
          <w:lang w:val="ro-RO"/>
        </w:rPr>
      </w:pPr>
    </w:p>
    <w:p w14:paraId="190EC6E5" w14:textId="77777777" w:rsidR="00023D5B" w:rsidRDefault="00023D5B" w:rsidP="00023D5B">
      <w:pPr>
        <w:spacing w:line="360" w:lineRule="auto"/>
        <w:ind w:firstLine="284"/>
        <w:jc w:val="both"/>
        <w:rPr>
          <w:rFonts w:ascii="Times" w:hAnsi="Times"/>
          <w:color w:val="000000" w:themeColor="text1"/>
          <w:sz w:val="22"/>
          <w:szCs w:val="22"/>
          <w:lang w:val="ro-RO"/>
        </w:rPr>
      </w:pPr>
    </w:p>
    <w:p w14:paraId="480FB3F6" w14:textId="77777777" w:rsidR="00023D5B" w:rsidRDefault="00023D5B" w:rsidP="00023D5B">
      <w:pPr>
        <w:spacing w:line="360" w:lineRule="auto"/>
        <w:ind w:firstLine="284"/>
        <w:jc w:val="both"/>
        <w:rPr>
          <w:rFonts w:ascii="Times" w:hAnsi="Times"/>
          <w:color w:val="000000" w:themeColor="text1"/>
          <w:sz w:val="22"/>
          <w:szCs w:val="22"/>
          <w:lang w:val="ro-RO"/>
        </w:rPr>
      </w:pPr>
    </w:p>
    <w:p w14:paraId="15390F65" w14:textId="77777777" w:rsidR="00023D5B" w:rsidRDefault="00023D5B" w:rsidP="00023D5B">
      <w:pPr>
        <w:spacing w:line="360" w:lineRule="auto"/>
        <w:ind w:firstLine="284"/>
        <w:jc w:val="both"/>
        <w:rPr>
          <w:rFonts w:ascii="Times" w:hAnsi="Times"/>
          <w:color w:val="000000" w:themeColor="text1"/>
          <w:sz w:val="22"/>
          <w:szCs w:val="22"/>
          <w:lang w:val="ro-RO"/>
        </w:rPr>
      </w:pPr>
    </w:p>
    <w:p w14:paraId="12E4B080" w14:textId="77777777" w:rsidR="00023D5B" w:rsidRDefault="00023D5B" w:rsidP="00023D5B">
      <w:pPr>
        <w:spacing w:line="360" w:lineRule="auto"/>
        <w:ind w:firstLine="284"/>
        <w:jc w:val="both"/>
        <w:rPr>
          <w:rFonts w:ascii="Times" w:hAnsi="Times"/>
          <w:color w:val="000000" w:themeColor="text1"/>
          <w:sz w:val="22"/>
          <w:szCs w:val="22"/>
          <w:lang w:val="ro-RO"/>
        </w:rPr>
      </w:pPr>
    </w:p>
    <w:p w14:paraId="2DF2E6C0" w14:textId="77777777" w:rsidR="00023D5B" w:rsidRDefault="00023D5B" w:rsidP="00023D5B">
      <w:pPr>
        <w:spacing w:line="360" w:lineRule="auto"/>
        <w:ind w:firstLine="284"/>
        <w:jc w:val="both"/>
        <w:rPr>
          <w:rFonts w:ascii="Times" w:hAnsi="Times"/>
          <w:color w:val="000000" w:themeColor="text1"/>
          <w:sz w:val="22"/>
          <w:szCs w:val="22"/>
          <w:lang w:val="ro-RO"/>
        </w:rPr>
      </w:pPr>
    </w:p>
    <w:p w14:paraId="0114560F" w14:textId="5A8B23B2" w:rsidR="001E03E9" w:rsidRPr="001E03E9" w:rsidRDefault="00AE17B7" w:rsidP="00C1682D">
      <w:pPr>
        <w:spacing w:line="360" w:lineRule="auto"/>
        <w:ind w:firstLine="284"/>
        <w:jc w:val="both"/>
        <w:rPr>
          <w:rFonts w:ascii="Times" w:hAnsi="Times"/>
          <w:color w:val="000000" w:themeColor="text1"/>
          <w:sz w:val="22"/>
          <w:szCs w:val="22"/>
          <w:lang w:val="ro-RO"/>
        </w:rPr>
      </w:pPr>
      <w:r w:rsidRPr="001E03E9">
        <w:rPr>
          <w:rFonts w:ascii="Times" w:hAnsi="Times"/>
          <w:color w:val="000000" w:themeColor="text1"/>
          <w:sz w:val="22"/>
          <w:szCs w:val="22"/>
          <w:lang w:val="ro-RO"/>
        </w:rPr>
        <w:t xml:space="preserve">Echipa de cercetare a Asociației </w:t>
      </w:r>
      <w:proofErr w:type="spellStart"/>
      <w:r w:rsidRPr="001E03E9">
        <w:rPr>
          <w:rFonts w:ascii="Times" w:hAnsi="Times"/>
          <w:color w:val="000000" w:themeColor="text1"/>
          <w:sz w:val="22"/>
          <w:szCs w:val="22"/>
          <w:lang w:val="ro-RO"/>
        </w:rPr>
        <w:t>Human</w:t>
      </w:r>
      <w:proofErr w:type="spellEnd"/>
      <w:r w:rsidRPr="001E03E9">
        <w:rPr>
          <w:rFonts w:ascii="Times" w:hAnsi="Times"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Pr="001E03E9">
        <w:rPr>
          <w:rFonts w:ascii="Times" w:hAnsi="Times"/>
          <w:color w:val="000000" w:themeColor="text1"/>
          <w:sz w:val="22"/>
          <w:szCs w:val="22"/>
          <w:lang w:val="ro-RO"/>
        </w:rPr>
        <w:t>Catalyst</w:t>
      </w:r>
      <w:proofErr w:type="spellEnd"/>
      <w:r w:rsidRPr="001E03E9">
        <w:rPr>
          <w:rFonts w:ascii="Times" w:hAnsi="Times"/>
          <w:color w:val="000000" w:themeColor="text1"/>
          <w:sz w:val="22"/>
          <w:szCs w:val="22"/>
          <w:lang w:val="ro-RO"/>
        </w:rPr>
        <w:t>, a continuat de atunci colectarea informațiilor din bazele de date oficiale și a rafinat permanent instrumentele de analiză. Astfel, acest studiu se dorește a fi un început de abordare longitudinală, încercând să evidențieze dinamica unităților de învățământ din România de la un an la altul, precum și factorii care au determinat-o.</w:t>
      </w:r>
    </w:p>
    <w:p w14:paraId="75FE969B" w14:textId="43E12C20" w:rsidR="00AE17B7" w:rsidRPr="001E03E9" w:rsidRDefault="00AE17B7" w:rsidP="00C1682D">
      <w:pPr>
        <w:spacing w:line="360" w:lineRule="auto"/>
        <w:ind w:firstLine="284"/>
        <w:jc w:val="both"/>
        <w:rPr>
          <w:rFonts w:ascii="Times" w:hAnsi="Times"/>
          <w:color w:val="000000" w:themeColor="text1"/>
          <w:sz w:val="22"/>
          <w:szCs w:val="22"/>
          <w:lang w:val="ro-RO"/>
        </w:rPr>
      </w:pPr>
      <w:r w:rsidRPr="001E03E9">
        <w:rPr>
          <w:rFonts w:ascii="Times" w:hAnsi="Times"/>
          <w:color w:val="000000" w:themeColor="text1"/>
          <w:sz w:val="22"/>
          <w:szCs w:val="22"/>
          <w:lang w:val="ro-RO"/>
        </w:rPr>
        <w:t xml:space="preserve">Scopul IRSE este furnizarea de date obiective și actuale pentru procesele de realizare și îmbunătățire a politicilor publice din domeniul educației, de la nivel de școală, unitate administrativ teritorială, județ, regiune, și până la nivel național. Valoarea IRSE determinată pe fiecare unitate de învățământ, </w:t>
      </w:r>
      <w:r w:rsidR="004F1856">
        <w:rPr>
          <w:rFonts w:ascii="Times" w:hAnsi="Times"/>
          <w:color w:val="000000" w:themeColor="text1"/>
          <w:sz w:val="22"/>
          <w:szCs w:val="22"/>
          <w:lang w:val="ro-RO"/>
        </w:rPr>
        <w:t>a condus la</w:t>
      </w:r>
      <w:r w:rsidRPr="001E03E9">
        <w:rPr>
          <w:rFonts w:ascii="Times" w:hAnsi="Times"/>
          <w:color w:val="000000" w:themeColor="text1"/>
          <w:sz w:val="22"/>
          <w:szCs w:val="22"/>
          <w:lang w:val="ro-RO"/>
        </w:rPr>
        <w:t xml:space="preserve"> ierarhizarea școlilor în funcție de riscul </w:t>
      </w:r>
      <w:proofErr w:type="spellStart"/>
      <w:r w:rsidRPr="001E03E9">
        <w:rPr>
          <w:rFonts w:ascii="Times" w:hAnsi="Times"/>
          <w:color w:val="000000" w:themeColor="text1"/>
          <w:sz w:val="22"/>
          <w:szCs w:val="22"/>
          <w:lang w:val="ro-RO"/>
        </w:rPr>
        <w:t>socio</w:t>
      </w:r>
      <w:proofErr w:type="spellEnd"/>
      <w:r w:rsidRPr="001E03E9">
        <w:rPr>
          <w:rFonts w:ascii="Times" w:hAnsi="Times"/>
          <w:color w:val="000000" w:themeColor="text1"/>
          <w:sz w:val="22"/>
          <w:szCs w:val="22"/>
          <w:lang w:val="ro-RO"/>
        </w:rPr>
        <w:t xml:space="preserve"> - educațional. </w:t>
      </w:r>
      <w:r w:rsidRPr="001E03E9">
        <w:rPr>
          <w:rFonts w:ascii="Times" w:hAnsi="Times"/>
          <w:b/>
          <w:bCs/>
          <w:color w:val="000000" w:themeColor="text1"/>
          <w:sz w:val="22"/>
          <w:szCs w:val="22"/>
          <w:lang w:val="ro-RO"/>
        </w:rPr>
        <w:t xml:space="preserve">Astfel, </w:t>
      </w:r>
      <w:r w:rsidR="004F1856">
        <w:rPr>
          <w:rFonts w:ascii="Times" w:hAnsi="Times"/>
          <w:b/>
          <w:bCs/>
          <w:color w:val="000000" w:themeColor="text1"/>
          <w:sz w:val="22"/>
          <w:szCs w:val="22"/>
          <w:lang w:val="ro-RO"/>
        </w:rPr>
        <w:t xml:space="preserve">în studiul mai sus menționat, </w:t>
      </w:r>
      <w:proofErr w:type="spellStart"/>
      <w:r w:rsidR="001E03E9">
        <w:rPr>
          <w:rFonts w:ascii="Times" w:hAnsi="Times"/>
          <w:b/>
          <w:bCs/>
          <w:color w:val="000000" w:themeColor="text1"/>
          <w:sz w:val="22"/>
          <w:szCs w:val="22"/>
          <w:lang w:val="ro-RO"/>
        </w:rPr>
        <w:t>Human</w:t>
      </w:r>
      <w:proofErr w:type="spellEnd"/>
      <w:r w:rsidR="001E03E9">
        <w:rPr>
          <w:rFonts w:ascii="Times" w:hAnsi="Times"/>
          <w:b/>
          <w:bCs/>
          <w:color w:val="000000" w:themeColor="text1"/>
          <w:sz w:val="22"/>
          <w:szCs w:val="22"/>
          <w:lang w:val="ro-RO"/>
        </w:rPr>
        <w:t xml:space="preserve"> </w:t>
      </w:r>
      <w:proofErr w:type="spellStart"/>
      <w:r w:rsidR="001E03E9">
        <w:rPr>
          <w:rFonts w:ascii="Times" w:hAnsi="Times"/>
          <w:b/>
          <w:bCs/>
          <w:color w:val="000000" w:themeColor="text1"/>
          <w:sz w:val="22"/>
          <w:szCs w:val="22"/>
          <w:lang w:val="ro-RO"/>
        </w:rPr>
        <w:t>Catalyst</w:t>
      </w:r>
      <w:proofErr w:type="spellEnd"/>
      <w:r w:rsidR="001E03E9">
        <w:rPr>
          <w:rFonts w:ascii="Times" w:hAnsi="Times"/>
          <w:b/>
          <w:bCs/>
          <w:color w:val="000000" w:themeColor="text1"/>
          <w:sz w:val="22"/>
          <w:szCs w:val="22"/>
          <w:lang w:val="ro-RO"/>
        </w:rPr>
        <w:t xml:space="preserve"> </w:t>
      </w:r>
      <w:r w:rsidRPr="001E03E9">
        <w:rPr>
          <w:rFonts w:ascii="Times" w:hAnsi="Times"/>
          <w:b/>
          <w:bCs/>
          <w:color w:val="000000" w:themeColor="text1"/>
          <w:sz w:val="22"/>
          <w:szCs w:val="22"/>
          <w:lang w:val="ro-RO"/>
        </w:rPr>
        <w:t xml:space="preserve">prezintă rezultatele investigației a </w:t>
      </w:r>
      <w:r w:rsidRPr="001E03E9">
        <w:rPr>
          <w:rFonts w:ascii="Times" w:hAnsi="Times"/>
          <w:b/>
          <w:bCs/>
          <w:color w:val="000000" w:themeColor="text1"/>
          <w:sz w:val="22"/>
          <w:szCs w:val="22"/>
          <w:shd w:val="clear" w:color="auto" w:fill="FFFFFF"/>
          <w:lang w:val="ro-RO"/>
        </w:rPr>
        <w:t>4.158 de școli (88,9% din totalul unităților cu clase I - VIII din România) pe durata a patru ani școlari (</w:t>
      </w:r>
      <w:r w:rsidRPr="001E03E9">
        <w:rPr>
          <w:rFonts w:ascii="Times" w:hAnsi="Times"/>
          <w:b/>
          <w:bCs/>
          <w:color w:val="000000" w:themeColor="text1"/>
          <w:sz w:val="22"/>
          <w:szCs w:val="22"/>
          <w:lang w:val="ro-RO"/>
        </w:rPr>
        <w:t>2015-2016, 2016-2017, 2017-2018 și 2018-2019</w:t>
      </w:r>
      <w:r w:rsidRPr="001E03E9">
        <w:rPr>
          <w:rFonts w:ascii="Times" w:hAnsi="Times"/>
          <w:b/>
          <w:bCs/>
          <w:color w:val="000000" w:themeColor="text1"/>
          <w:sz w:val="22"/>
          <w:szCs w:val="22"/>
          <w:shd w:val="clear" w:color="auto" w:fill="FFFFFF"/>
          <w:lang w:val="ro-RO"/>
        </w:rPr>
        <w:t>)</w:t>
      </w:r>
      <w:r w:rsidR="00823937">
        <w:rPr>
          <w:rFonts w:ascii="Times" w:hAnsi="Times"/>
          <w:b/>
          <w:bCs/>
          <w:color w:val="000000" w:themeColor="text1"/>
          <w:sz w:val="22"/>
          <w:szCs w:val="22"/>
          <w:shd w:val="clear" w:color="auto" w:fill="FFFFFF"/>
          <w:lang w:val="ro-RO"/>
        </w:rPr>
        <w:t>.</w:t>
      </w:r>
    </w:p>
    <w:p w14:paraId="5C398351" w14:textId="4875B2BF" w:rsidR="00AE17B7" w:rsidRPr="00E17DD1" w:rsidRDefault="00AE17B7" w:rsidP="00E17DD1">
      <w:pPr>
        <w:spacing w:line="360" w:lineRule="auto"/>
        <w:jc w:val="both"/>
        <w:rPr>
          <w:rFonts w:ascii="Times" w:hAnsi="Times"/>
          <w:color w:val="000000" w:themeColor="text1"/>
          <w:sz w:val="22"/>
          <w:szCs w:val="22"/>
          <w:shd w:val="clear" w:color="auto" w:fill="FFFFFF"/>
          <w:lang w:val="ro-RO"/>
        </w:rPr>
      </w:pPr>
      <w:r w:rsidRPr="001E03E9">
        <w:rPr>
          <w:rFonts w:ascii="Times" w:hAnsi="Times"/>
          <w:color w:val="000000" w:themeColor="text1"/>
          <w:sz w:val="22"/>
          <w:szCs w:val="22"/>
          <w:shd w:val="clear" w:color="auto" w:fill="FFFFFF"/>
          <w:lang w:val="ro-RO"/>
        </w:rPr>
        <w:t xml:space="preserve">Urmărirea longitudinală a IRSE în patru ani școlari consecutivi, a permis autorilor să elaboreze o serie de analize comparative pe ani școlari, pe regiuni, județe, astfel rezultând o serie de constatări privind dinamica IRSE și a celor 4 indicatori cuprinși (evoluție, scădere, stagnare) de la un an la altul și per total în patru ani. </w:t>
      </w:r>
    </w:p>
    <w:p w14:paraId="256FA7D3" w14:textId="77777777" w:rsidR="00AE17B7" w:rsidRPr="001E03E9" w:rsidRDefault="00AE17B7" w:rsidP="001E03E9">
      <w:pPr>
        <w:spacing w:line="360" w:lineRule="auto"/>
        <w:ind w:firstLine="284"/>
        <w:jc w:val="both"/>
        <w:rPr>
          <w:rFonts w:ascii="Times" w:hAnsi="Times"/>
          <w:b/>
          <w:bCs/>
          <w:color w:val="000000" w:themeColor="text1"/>
          <w:sz w:val="22"/>
          <w:szCs w:val="22"/>
          <w:u w:val="single"/>
          <w:lang w:val="ro-RO"/>
        </w:rPr>
      </w:pPr>
      <w:r w:rsidRPr="001E03E9">
        <w:rPr>
          <w:rFonts w:ascii="Times" w:hAnsi="Times"/>
          <w:b/>
          <w:bCs/>
          <w:color w:val="000000" w:themeColor="text1"/>
          <w:sz w:val="22"/>
          <w:szCs w:val="22"/>
          <w:u w:val="single"/>
          <w:lang w:val="ro-RO"/>
        </w:rPr>
        <w:t xml:space="preserve">Indicatorii agregați pentru determinarea valorii IRSE sunt: </w:t>
      </w:r>
    </w:p>
    <w:p w14:paraId="4786049F" w14:textId="77C0DFAA" w:rsidR="00AE17B7" w:rsidRPr="004F1856" w:rsidRDefault="00AE17B7" w:rsidP="00E17DD1">
      <w:pPr>
        <w:pStyle w:val="ListParagraph"/>
        <w:numPr>
          <w:ilvl w:val="0"/>
          <w:numId w:val="1"/>
        </w:numPr>
        <w:spacing w:after="0" w:line="360" w:lineRule="auto"/>
        <w:ind w:left="360"/>
        <w:rPr>
          <w:rFonts w:ascii="Times" w:eastAsia="Times New Roman" w:hAnsi="Times"/>
          <w:lang w:val="en-RO" w:eastAsia="en-GB"/>
        </w:rPr>
      </w:pPr>
      <w:r w:rsidRPr="001E03E9">
        <w:rPr>
          <w:rFonts w:ascii="Times" w:eastAsia="Times New Roman" w:hAnsi="Times"/>
          <w:lang w:val="en-RO" w:eastAsia="en-GB"/>
        </w:rPr>
        <w:t xml:space="preserve">Riscul de abandon școlar, definit ca ponderea elevilor repetenți sau cu situația școlară neîncheiată în total elevi din unitatea școlară respectivă (la sfârșitul anului școlar); </w:t>
      </w:r>
      <w:r w:rsidRPr="001E03E9">
        <w:rPr>
          <w:rFonts w:ascii="Times" w:eastAsia="Times New Roman" w:hAnsi="Times"/>
          <w:lang w:val="ro-RO" w:eastAsia="en-GB"/>
        </w:rPr>
        <w:t xml:space="preserve"> </w:t>
      </w:r>
    </w:p>
    <w:p w14:paraId="7A4D99DF" w14:textId="323CB22F" w:rsidR="00E17DD1" w:rsidRDefault="00AE17B7" w:rsidP="00E17DD1">
      <w:pPr>
        <w:pStyle w:val="ListParagraph"/>
        <w:numPr>
          <w:ilvl w:val="0"/>
          <w:numId w:val="1"/>
        </w:numPr>
        <w:spacing w:after="0" w:line="360" w:lineRule="auto"/>
        <w:ind w:left="360"/>
        <w:rPr>
          <w:rFonts w:ascii="Times" w:eastAsia="Times New Roman" w:hAnsi="Times"/>
          <w:lang w:val="en-RO" w:eastAsia="en-GB"/>
        </w:rPr>
      </w:pPr>
      <w:r w:rsidRPr="001E03E9">
        <w:rPr>
          <w:rFonts w:ascii="Times" w:eastAsia="Times New Roman" w:hAnsi="Times"/>
          <w:lang w:val="en-RO" w:eastAsia="en-GB"/>
        </w:rPr>
        <w:t xml:space="preserve">Nivelul de pregătire al cadrelor didactice – exprimat prin ponderea cadrelor didactice fără pregătire în numărul total de cadre didactice din unitatea școlară respectivă (în anul </w:t>
      </w:r>
      <w:r w:rsidRPr="001E03E9">
        <w:rPr>
          <w:rFonts w:ascii="Times" w:eastAsia="Times New Roman" w:hAnsi="Times"/>
          <w:lang w:val="ro-RO" w:eastAsia="en-GB"/>
        </w:rPr>
        <w:t>respectiv</w:t>
      </w:r>
      <w:r w:rsidRPr="001E03E9">
        <w:rPr>
          <w:rFonts w:ascii="Times" w:eastAsia="Times New Roman" w:hAnsi="Times"/>
          <w:lang w:val="en-RO" w:eastAsia="en-GB"/>
        </w:rPr>
        <w:t>);</w:t>
      </w:r>
    </w:p>
    <w:p w14:paraId="5D8C88FE" w14:textId="77777777" w:rsidR="00FA37DF" w:rsidRDefault="00FA37DF" w:rsidP="00FA37DF">
      <w:pPr>
        <w:pStyle w:val="ListParagraph"/>
        <w:spacing w:after="0" w:line="360" w:lineRule="auto"/>
        <w:ind w:left="360"/>
        <w:rPr>
          <w:rFonts w:ascii="Times" w:eastAsia="Times New Roman" w:hAnsi="Times"/>
          <w:lang w:val="en-RO" w:eastAsia="en-GB"/>
        </w:rPr>
      </w:pPr>
    </w:p>
    <w:p w14:paraId="43E7FBC2" w14:textId="77777777" w:rsidR="00E17DD1" w:rsidRPr="00E17DD1" w:rsidRDefault="00E17DD1" w:rsidP="00E17DD1">
      <w:pPr>
        <w:pStyle w:val="ListParagraph"/>
        <w:spacing w:after="0" w:line="360" w:lineRule="auto"/>
        <w:ind w:left="360"/>
        <w:rPr>
          <w:rFonts w:ascii="Times" w:eastAsia="Times New Roman" w:hAnsi="Times"/>
          <w:lang w:val="en-RO" w:eastAsia="en-GB"/>
        </w:rPr>
      </w:pPr>
    </w:p>
    <w:p w14:paraId="7E0A05D9" w14:textId="0E15010B" w:rsidR="00AE17B7" w:rsidRPr="001E03E9" w:rsidRDefault="00AE17B7" w:rsidP="00E17DD1">
      <w:pPr>
        <w:pStyle w:val="ListParagraph"/>
        <w:numPr>
          <w:ilvl w:val="0"/>
          <w:numId w:val="1"/>
        </w:numPr>
        <w:spacing w:after="0" w:line="360" w:lineRule="auto"/>
        <w:ind w:left="360"/>
        <w:rPr>
          <w:rFonts w:ascii="Times" w:eastAsia="Times New Roman" w:hAnsi="Times"/>
          <w:lang w:val="en-RO" w:eastAsia="en-GB"/>
        </w:rPr>
      </w:pPr>
      <w:r w:rsidRPr="001E03E9">
        <w:rPr>
          <w:rFonts w:ascii="Times" w:eastAsia="Times New Roman" w:hAnsi="Times"/>
          <w:lang w:val="en-RO" w:eastAsia="en-GB"/>
        </w:rPr>
        <w:t xml:space="preserve">Gradul de pregătire al elevilor – desemnat prin (i) ponderea elevilor de clasa a 8-a care nu au participat la evaluarea națională în 2016 și (ii) media notelor elevilor la evaluarea națională; </w:t>
      </w:r>
    </w:p>
    <w:p w14:paraId="51073E7C" w14:textId="4FB30C24" w:rsidR="00AE17B7" w:rsidRPr="00E17DD1" w:rsidRDefault="00AE17B7" w:rsidP="00E17DD1">
      <w:pPr>
        <w:pStyle w:val="ListParagraph"/>
        <w:numPr>
          <w:ilvl w:val="0"/>
          <w:numId w:val="1"/>
        </w:numPr>
        <w:spacing w:after="0" w:line="360" w:lineRule="auto"/>
        <w:ind w:left="360"/>
        <w:rPr>
          <w:rFonts w:ascii="Times" w:eastAsia="Times New Roman" w:hAnsi="Times"/>
          <w:lang w:val="en-RO" w:eastAsia="en-GB"/>
        </w:rPr>
      </w:pPr>
      <w:r w:rsidRPr="001E03E9">
        <w:rPr>
          <w:rFonts w:ascii="Times" w:eastAsia="Times New Roman" w:hAnsi="Times"/>
          <w:lang w:val="en-RO" w:eastAsia="en-GB"/>
        </w:rPr>
        <w:t xml:space="preserve">Nivelul de dezvoltare socio-economică a localității (UAT) în care se află unitatea școlară respectivă – gradul de marginalizare al localității, potrivit celor două studii întocmite de Banca Mondială: „Atlasul Zonelor Rurale Marginalizate și al Dezvoltării Umane Locale din România” și „Atlasul zonelor urbane marginalizate din România”. </w:t>
      </w:r>
    </w:p>
    <w:p w14:paraId="0E2F2B75" w14:textId="4EF03C9C" w:rsidR="00C1682D" w:rsidRPr="00C1682D" w:rsidRDefault="001E03E9" w:rsidP="00E17DD1">
      <w:pPr>
        <w:spacing w:line="360" w:lineRule="auto"/>
        <w:ind w:firstLine="360"/>
        <w:jc w:val="both"/>
        <w:rPr>
          <w:rFonts w:ascii="Times" w:hAnsi="Times"/>
          <w:b/>
          <w:bCs/>
          <w:sz w:val="22"/>
          <w:szCs w:val="22"/>
          <w:lang w:val="ro-RO"/>
        </w:rPr>
      </w:pPr>
      <w:r w:rsidRPr="00C1682D">
        <w:rPr>
          <w:rFonts w:ascii="Times" w:hAnsi="Times"/>
          <w:b/>
          <w:bCs/>
          <w:sz w:val="22"/>
          <w:szCs w:val="22"/>
          <w:lang w:val="ro-RO"/>
        </w:rPr>
        <w:t xml:space="preserve">Elaborarea studiului și a hărții mai sus menționate nu ar fi fost posibilă </w:t>
      </w:r>
      <w:r w:rsidR="00C46E2A" w:rsidRPr="00C1682D">
        <w:rPr>
          <w:rFonts w:ascii="Times" w:hAnsi="Times"/>
          <w:b/>
          <w:bCs/>
          <w:sz w:val="22"/>
          <w:szCs w:val="22"/>
          <w:lang w:val="ro-RO"/>
        </w:rPr>
        <w:t xml:space="preserve">în lipsa unei excelente colaborări </w:t>
      </w:r>
      <w:r w:rsidR="00CE2A23">
        <w:rPr>
          <w:rFonts w:ascii="Times" w:hAnsi="Times"/>
          <w:b/>
          <w:bCs/>
          <w:sz w:val="22"/>
          <w:szCs w:val="22"/>
          <w:lang w:val="ro-RO"/>
        </w:rPr>
        <w:t xml:space="preserve">în ultimul an </w:t>
      </w:r>
      <w:r w:rsidR="00C46E2A" w:rsidRPr="00C1682D">
        <w:rPr>
          <w:rFonts w:ascii="Times" w:hAnsi="Times"/>
          <w:b/>
          <w:bCs/>
          <w:sz w:val="22"/>
          <w:szCs w:val="22"/>
          <w:lang w:val="ro-RO"/>
        </w:rPr>
        <w:t>cu</w:t>
      </w:r>
      <w:r w:rsidR="00273540">
        <w:rPr>
          <w:rFonts w:ascii="Times" w:hAnsi="Times"/>
          <w:b/>
          <w:bCs/>
          <w:sz w:val="22"/>
          <w:szCs w:val="22"/>
          <w:lang w:val="ro-RO"/>
        </w:rPr>
        <w:t xml:space="preserve"> MEC</w:t>
      </w:r>
      <w:r w:rsidR="00823937" w:rsidRPr="00C1682D">
        <w:rPr>
          <w:rFonts w:ascii="Times" w:hAnsi="Times"/>
          <w:b/>
          <w:bCs/>
          <w:sz w:val="22"/>
          <w:szCs w:val="22"/>
          <w:lang w:val="ro-RO"/>
        </w:rPr>
        <w:t>, instituție</w:t>
      </w:r>
      <w:r w:rsidR="00C46E2A" w:rsidRPr="00C1682D">
        <w:rPr>
          <w:rFonts w:ascii="Times" w:hAnsi="Times"/>
          <w:b/>
          <w:bCs/>
          <w:sz w:val="22"/>
          <w:szCs w:val="22"/>
          <w:lang w:val="ro-RO"/>
        </w:rPr>
        <w:t xml:space="preserve"> a căr</w:t>
      </w:r>
      <w:r w:rsidR="00823937" w:rsidRPr="00C1682D">
        <w:rPr>
          <w:rFonts w:ascii="Times" w:hAnsi="Times"/>
          <w:b/>
          <w:bCs/>
          <w:sz w:val="22"/>
          <w:szCs w:val="22"/>
          <w:lang w:val="ro-RO"/>
        </w:rPr>
        <w:t>ui</w:t>
      </w:r>
      <w:r w:rsidR="00C46E2A" w:rsidRPr="00C1682D">
        <w:rPr>
          <w:rFonts w:ascii="Times" w:hAnsi="Times"/>
          <w:b/>
          <w:bCs/>
          <w:sz w:val="22"/>
          <w:szCs w:val="22"/>
          <w:lang w:val="ro-RO"/>
        </w:rPr>
        <w:t xml:space="preserve"> experți au furnizat </w:t>
      </w:r>
      <w:r w:rsidR="00C1682D" w:rsidRPr="00C1682D">
        <w:rPr>
          <w:rFonts w:ascii="Times" w:hAnsi="Times"/>
          <w:b/>
          <w:bCs/>
          <w:sz w:val="22"/>
          <w:szCs w:val="22"/>
          <w:lang w:val="ro-RO"/>
        </w:rPr>
        <w:t xml:space="preserve">datele din SIIIR necesare </w:t>
      </w:r>
      <w:r w:rsidR="00C46E2A" w:rsidRPr="00C1682D">
        <w:rPr>
          <w:rFonts w:ascii="Times" w:hAnsi="Times"/>
          <w:b/>
          <w:bCs/>
          <w:sz w:val="22"/>
          <w:szCs w:val="22"/>
          <w:lang w:val="ro-RO"/>
        </w:rPr>
        <w:t>echipei noastre de cercetare</w:t>
      </w:r>
      <w:r w:rsidR="00C1682D" w:rsidRPr="00C1682D">
        <w:rPr>
          <w:rFonts w:ascii="Times" w:hAnsi="Times"/>
          <w:b/>
          <w:bCs/>
          <w:sz w:val="22"/>
          <w:szCs w:val="22"/>
          <w:lang w:val="ro-RO"/>
        </w:rPr>
        <w:t xml:space="preserve"> (</w:t>
      </w:r>
      <w:r w:rsidR="00FA37DF">
        <w:rPr>
          <w:rFonts w:ascii="Times" w:hAnsi="Times"/>
          <w:b/>
          <w:bCs/>
          <w:sz w:val="22"/>
          <w:szCs w:val="22"/>
          <w:lang w:val="ro-RO"/>
        </w:rPr>
        <w:t xml:space="preserve">formată din </w:t>
      </w:r>
      <w:r w:rsidR="00B608E3">
        <w:rPr>
          <w:rFonts w:ascii="Times" w:hAnsi="Times"/>
          <w:b/>
          <w:bCs/>
          <w:sz w:val="22"/>
          <w:szCs w:val="22"/>
          <w:lang w:val="ro-RO"/>
        </w:rPr>
        <w:t xml:space="preserve">drd. </w:t>
      </w:r>
      <w:r w:rsidR="00C1682D" w:rsidRPr="00C1682D">
        <w:rPr>
          <w:rFonts w:ascii="Times" w:hAnsi="Times"/>
          <w:b/>
          <w:bCs/>
          <w:sz w:val="22"/>
          <w:szCs w:val="22"/>
          <w:lang w:val="ro-RO"/>
        </w:rPr>
        <w:t xml:space="preserve">Laura Greta Marin, </w:t>
      </w:r>
      <w:r w:rsidR="00B608E3">
        <w:rPr>
          <w:rFonts w:ascii="Times" w:hAnsi="Times"/>
          <w:b/>
          <w:bCs/>
          <w:sz w:val="22"/>
          <w:szCs w:val="22"/>
          <w:lang w:val="ro-RO"/>
        </w:rPr>
        <w:t xml:space="preserve">dr. </w:t>
      </w:r>
      <w:r w:rsidR="00C1682D" w:rsidRPr="00C1682D">
        <w:rPr>
          <w:rFonts w:ascii="Times" w:hAnsi="Times"/>
          <w:b/>
          <w:bCs/>
          <w:sz w:val="22"/>
          <w:szCs w:val="22"/>
          <w:lang w:val="ro-RO"/>
        </w:rPr>
        <w:t xml:space="preserve">Ionuț </w:t>
      </w:r>
      <w:proofErr w:type="spellStart"/>
      <w:r w:rsidR="00C1682D" w:rsidRPr="00C1682D">
        <w:rPr>
          <w:rFonts w:ascii="Times" w:hAnsi="Times"/>
          <w:b/>
          <w:bCs/>
          <w:sz w:val="22"/>
          <w:szCs w:val="22"/>
          <w:lang w:val="ro-RO"/>
        </w:rPr>
        <w:t>Bușega</w:t>
      </w:r>
      <w:proofErr w:type="spellEnd"/>
      <w:r w:rsidR="00C1682D" w:rsidRPr="00C1682D">
        <w:rPr>
          <w:rFonts w:ascii="Times" w:hAnsi="Times"/>
          <w:b/>
          <w:bCs/>
          <w:sz w:val="22"/>
          <w:szCs w:val="22"/>
          <w:lang w:val="ro-RO"/>
        </w:rPr>
        <w:t xml:space="preserve">, </w:t>
      </w:r>
      <w:r w:rsidR="00B608E3">
        <w:rPr>
          <w:rFonts w:ascii="Times" w:hAnsi="Times"/>
          <w:b/>
          <w:bCs/>
          <w:sz w:val="22"/>
          <w:szCs w:val="22"/>
          <w:lang w:val="ro-RO"/>
        </w:rPr>
        <w:t xml:space="preserve">prof. dr. </w:t>
      </w:r>
      <w:r w:rsidR="00C1682D" w:rsidRPr="00C1682D">
        <w:rPr>
          <w:rFonts w:ascii="Times" w:hAnsi="Times"/>
          <w:b/>
          <w:bCs/>
          <w:sz w:val="22"/>
          <w:szCs w:val="22"/>
          <w:lang w:val="ro-RO"/>
        </w:rPr>
        <w:t xml:space="preserve">Șerban Iosifescu și </w:t>
      </w:r>
      <w:r w:rsidR="00B608E3">
        <w:rPr>
          <w:rFonts w:ascii="Times" w:hAnsi="Times"/>
          <w:b/>
          <w:bCs/>
          <w:sz w:val="22"/>
          <w:szCs w:val="22"/>
          <w:lang w:val="ro-RO"/>
        </w:rPr>
        <w:t xml:space="preserve">dr. </w:t>
      </w:r>
      <w:r w:rsidR="00C1682D" w:rsidRPr="00C1682D">
        <w:rPr>
          <w:rFonts w:ascii="Times" w:hAnsi="Times"/>
          <w:b/>
          <w:bCs/>
          <w:sz w:val="22"/>
          <w:szCs w:val="22"/>
          <w:lang w:val="ro-RO"/>
        </w:rPr>
        <w:t xml:space="preserve">Constantin </w:t>
      </w:r>
      <w:proofErr w:type="spellStart"/>
      <w:r w:rsidR="00C1682D" w:rsidRPr="00C1682D">
        <w:rPr>
          <w:rFonts w:ascii="Times" w:hAnsi="Times"/>
          <w:b/>
          <w:bCs/>
          <w:sz w:val="22"/>
          <w:szCs w:val="22"/>
          <w:lang w:val="ro-RO"/>
        </w:rPr>
        <w:t>Postoiu</w:t>
      </w:r>
      <w:proofErr w:type="spellEnd"/>
      <w:r w:rsidR="00C1682D" w:rsidRPr="00C1682D">
        <w:rPr>
          <w:rFonts w:ascii="Times" w:hAnsi="Times"/>
          <w:b/>
          <w:bCs/>
          <w:sz w:val="22"/>
          <w:szCs w:val="22"/>
          <w:lang w:val="ro-RO"/>
        </w:rPr>
        <w:t>).</w:t>
      </w:r>
    </w:p>
    <w:p w14:paraId="1CDAC3F4" w14:textId="66D2573E" w:rsidR="004F1856" w:rsidRDefault="00823937" w:rsidP="00823937">
      <w:pPr>
        <w:spacing w:line="360" w:lineRule="auto"/>
        <w:ind w:firstLine="360"/>
        <w:jc w:val="both"/>
        <w:rPr>
          <w:rFonts w:ascii="Times" w:hAnsi="Times"/>
          <w:sz w:val="22"/>
          <w:szCs w:val="22"/>
          <w:lang w:val="ro-RO"/>
        </w:rPr>
      </w:pPr>
      <w:r>
        <w:rPr>
          <w:rFonts w:ascii="Times" w:hAnsi="Times"/>
          <w:sz w:val="22"/>
          <w:szCs w:val="22"/>
          <w:lang w:val="ro-RO"/>
        </w:rPr>
        <w:t xml:space="preserve">Pe această cale le mulțumim încă odată </w:t>
      </w:r>
      <w:r w:rsidR="00CD19B6">
        <w:rPr>
          <w:rFonts w:ascii="Times" w:hAnsi="Times"/>
          <w:sz w:val="22"/>
          <w:szCs w:val="22"/>
          <w:lang w:val="ro-RO"/>
        </w:rPr>
        <w:t xml:space="preserve">reprezentanților </w:t>
      </w:r>
      <w:r w:rsidR="00273540">
        <w:rPr>
          <w:rFonts w:ascii="Times" w:hAnsi="Times"/>
          <w:sz w:val="22"/>
          <w:szCs w:val="22"/>
          <w:lang w:val="ro-RO"/>
        </w:rPr>
        <w:t>ministerului</w:t>
      </w:r>
      <w:r w:rsidR="00CD19B6">
        <w:rPr>
          <w:rFonts w:ascii="Times" w:hAnsi="Times"/>
          <w:sz w:val="22"/>
          <w:szCs w:val="22"/>
          <w:lang w:val="ro-RO"/>
        </w:rPr>
        <w:t xml:space="preserve"> </w:t>
      </w:r>
      <w:r>
        <w:rPr>
          <w:rFonts w:ascii="Times" w:hAnsi="Times"/>
          <w:sz w:val="22"/>
          <w:szCs w:val="22"/>
          <w:lang w:val="ro-RO"/>
        </w:rPr>
        <w:t>pentru deschidere și totodată îi a</w:t>
      </w:r>
      <w:r w:rsidR="00023D5B">
        <w:rPr>
          <w:rFonts w:ascii="Times" w:hAnsi="Times"/>
          <w:sz w:val="22"/>
          <w:szCs w:val="22"/>
          <w:lang w:val="ro-RO"/>
        </w:rPr>
        <w:t xml:space="preserve">sigurăm </w:t>
      </w:r>
      <w:r w:rsidR="004F1856">
        <w:rPr>
          <w:rFonts w:ascii="Times" w:hAnsi="Times"/>
          <w:sz w:val="22"/>
          <w:szCs w:val="22"/>
          <w:lang w:val="ro-RO"/>
        </w:rPr>
        <w:t xml:space="preserve">de continuitatea disponibilității noastre de colaborare, urmând a le </w:t>
      </w:r>
      <w:r w:rsidR="00CE2A23">
        <w:rPr>
          <w:rFonts w:ascii="Times" w:hAnsi="Times"/>
          <w:sz w:val="22"/>
          <w:szCs w:val="22"/>
          <w:lang w:val="ro-RO"/>
        </w:rPr>
        <w:t>transmite</w:t>
      </w:r>
      <w:r w:rsidR="004F1856">
        <w:rPr>
          <w:rFonts w:ascii="Times" w:hAnsi="Times"/>
          <w:sz w:val="22"/>
          <w:szCs w:val="22"/>
          <w:lang w:val="ro-RO"/>
        </w:rPr>
        <w:t xml:space="preserve">: </w:t>
      </w:r>
    </w:p>
    <w:p w14:paraId="43AB74E2" w14:textId="0E1ED0D0" w:rsidR="004F1856" w:rsidRDefault="004F1856" w:rsidP="004F185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" w:hAnsi="Times"/>
          <w:lang w:val="ro-RO"/>
        </w:rPr>
      </w:pPr>
      <w:r>
        <w:rPr>
          <w:rFonts w:ascii="Times" w:hAnsi="Times"/>
          <w:lang w:val="ro-RO"/>
        </w:rPr>
        <w:t>S</w:t>
      </w:r>
      <w:r w:rsidR="00023D5B" w:rsidRPr="004F1856">
        <w:rPr>
          <w:rFonts w:ascii="Times" w:hAnsi="Times"/>
          <w:lang w:val="ro-RO"/>
        </w:rPr>
        <w:t>tudiul</w:t>
      </w:r>
      <w:r w:rsidR="00823937">
        <w:rPr>
          <w:rFonts w:ascii="Times" w:hAnsi="Times"/>
          <w:lang w:val="ro-RO"/>
        </w:rPr>
        <w:t xml:space="preserve"> </w:t>
      </w:r>
      <w:r w:rsidR="00023D5B" w:rsidRPr="00823937">
        <w:rPr>
          <w:rFonts w:ascii="Times" w:hAnsi="Times"/>
          <w:b/>
          <w:bCs/>
          <w:i/>
          <w:iCs/>
          <w:lang w:val="ro-RO"/>
        </w:rPr>
        <w:t xml:space="preserve">„Indicele de Risc </w:t>
      </w:r>
      <w:proofErr w:type="spellStart"/>
      <w:r w:rsidR="00023D5B" w:rsidRPr="00823937">
        <w:rPr>
          <w:rFonts w:ascii="Times" w:hAnsi="Times"/>
          <w:b/>
          <w:bCs/>
          <w:i/>
          <w:iCs/>
          <w:lang w:val="ro-RO"/>
        </w:rPr>
        <w:t>Socio</w:t>
      </w:r>
      <w:proofErr w:type="spellEnd"/>
      <w:r w:rsidR="00023D5B" w:rsidRPr="00823937">
        <w:rPr>
          <w:rFonts w:ascii="Times" w:hAnsi="Times"/>
          <w:b/>
          <w:bCs/>
          <w:i/>
          <w:iCs/>
          <w:lang w:val="ro-RO"/>
        </w:rPr>
        <w:t>-Educațional, fundament pentru politici responsabile bazate pe date. Analiză 2015-2019”</w:t>
      </w:r>
      <w:r w:rsidRPr="00823937">
        <w:rPr>
          <w:rFonts w:ascii="Times" w:hAnsi="Times"/>
          <w:b/>
          <w:bCs/>
          <w:i/>
          <w:iCs/>
          <w:lang w:val="ro-RO"/>
        </w:rPr>
        <w:t>;</w:t>
      </w:r>
    </w:p>
    <w:p w14:paraId="2CA99D52" w14:textId="13D307E0" w:rsidR="004F1856" w:rsidRDefault="004F1856" w:rsidP="004F185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" w:hAnsi="Times"/>
          <w:lang w:val="ro-RO"/>
        </w:rPr>
      </w:pPr>
      <w:r w:rsidRPr="00823937">
        <w:rPr>
          <w:rFonts w:ascii="Times" w:hAnsi="Times"/>
          <w:b/>
          <w:bCs/>
          <w:i/>
          <w:iCs/>
          <w:lang w:val="ro-RO"/>
        </w:rPr>
        <w:t xml:space="preserve">Ierarhia școlilor dezavantajate </w:t>
      </w:r>
      <w:r w:rsidR="00823937" w:rsidRPr="00823937">
        <w:rPr>
          <w:rFonts w:ascii="Times" w:hAnsi="Times"/>
          <w:b/>
          <w:bCs/>
          <w:i/>
          <w:iCs/>
          <w:lang w:val="ro-RO"/>
        </w:rPr>
        <w:t>2015-2019</w:t>
      </w:r>
      <w:r w:rsidR="00823937">
        <w:rPr>
          <w:rFonts w:ascii="Times" w:hAnsi="Times"/>
          <w:lang w:val="ro-RO"/>
        </w:rPr>
        <w:t xml:space="preserve"> </w:t>
      </w:r>
      <w:r w:rsidRPr="004F1856">
        <w:rPr>
          <w:rFonts w:ascii="Times" w:hAnsi="Times"/>
          <w:lang w:val="ro-RO"/>
        </w:rPr>
        <w:t xml:space="preserve">și </w:t>
      </w:r>
    </w:p>
    <w:p w14:paraId="0316490A" w14:textId="3FF524E0" w:rsidR="00C46E2A" w:rsidRPr="006C41EC" w:rsidRDefault="004F1856" w:rsidP="00D3073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" w:hAnsi="Times"/>
          <w:lang w:val="ro-RO"/>
        </w:rPr>
      </w:pPr>
      <w:r w:rsidRPr="00823937">
        <w:rPr>
          <w:rFonts w:ascii="Times" w:hAnsi="Times"/>
          <w:b/>
          <w:bCs/>
          <w:i/>
          <w:iCs/>
          <w:lang w:val="ro-RO"/>
        </w:rPr>
        <w:t xml:space="preserve">Harta </w:t>
      </w:r>
      <w:r w:rsidR="00823937">
        <w:rPr>
          <w:rFonts w:ascii="Times" w:hAnsi="Times"/>
          <w:b/>
          <w:bCs/>
          <w:i/>
          <w:iCs/>
          <w:lang w:val="ro-RO"/>
        </w:rPr>
        <w:t xml:space="preserve">Online a </w:t>
      </w:r>
      <w:r w:rsidRPr="00823937">
        <w:rPr>
          <w:rFonts w:ascii="Times" w:hAnsi="Times"/>
          <w:b/>
          <w:bCs/>
          <w:i/>
          <w:iCs/>
          <w:lang w:val="ro-RO"/>
        </w:rPr>
        <w:t xml:space="preserve">Riscului </w:t>
      </w:r>
      <w:proofErr w:type="spellStart"/>
      <w:r w:rsidRPr="00823937">
        <w:rPr>
          <w:rFonts w:ascii="Times" w:hAnsi="Times"/>
          <w:b/>
          <w:bCs/>
          <w:i/>
          <w:iCs/>
          <w:lang w:val="ro-RO"/>
        </w:rPr>
        <w:t>Socio</w:t>
      </w:r>
      <w:proofErr w:type="spellEnd"/>
      <w:r w:rsidR="00823937" w:rsidRPr="00823937">
        <w:rPr>
          <w:rFonts w:ascii="Times" w:hAnsi="Times"/>
          <w:b/>
          <w:bCs/>
          <w:i/>
          <w:iCs/>
          <w:lang w:val="ro-RO"/>
        </w:rPr>
        <w:t xml:space="preserve"> </w:t>
      </w:r>
      <w:r w:rsidR="00823937">
        <w:rPr>
          <w:rFonts w:ascii="Times" w:hAnsi="Times"/>
          <w:b/>
          <w:bCs/>
          <w:i/>
          <w:iCs/>
          <w:lang w:val="ro-RO"/>
        </w:rPr>
        <w:t>–</w:t>
      </w:r>
      <w:r w:rsidRPr="00823937">
        <w:rPr>
          <w:rFonts w:ascii="Times" w:hAnsi="Times"/>
          <w:b/>
          <w:bCs/>
          <w:i/>
          <w:iCs/>
          <w:lang w:val="ro-RO"/>
        </w:rPr>
        <w:t xml:space="preserve"> Educațional</w:t>
      </w:r>
      <w:r w:rsidR="00823937">
        <w:rPr>
          <w:rFonts w:ascii="Times" w:hAnsi="Times"/>
          <w:lang w:val="ro-RO"/>
        </w:rPr>
        <w:t xml:space="preserve">, </w:t>
      </w:r>
      <w:r w:rsidR="00023D5B" w:rsidRPr="004F1856">
        <w:rPr>
          <w:rFonts w:ascii="Times" w:hAnsi="Times"/>
          <w:lang w:val="ro-RO"/>
        </w:rPr>
        <w:t>ce vor fi lansate în cursul lunii noiembrie 2020.</w:t>
      </w:r>
    </w:p>
    <w:p w14:paraId="6C93C1A7" w14:textId="77777777" w:rsidR="006C41EC" w:rsidRDefault="006C41EC" w:rsidP="00E17DD1">
      <w:pPr>
        <w:spacing w:line="360" w:lineRule="auto"/>
        <w:ind w:firstLine="284"/>
        <w:jc w:val="both"/>
        <w:rPr>
          <w:rFonts w:ascii="Times" w:hAnsi="Times"/>
          <w:sz w:val="22"/>
          <w:szCs w:val="22"/>
          <w:lang w:val="ro-RO"/>
        </w:rPr>
      </w:pPr>
    </w:p>
    <w:p w14:paraId="66FE8E09" w14:textId="3A947686" w:rsidR="00C46E2A" w:rsidRDefault="00C46E2A" w:rsidP="00E17DD1">
      <w:pPr>
        <w:spacing w:line="360" w:lineRule="auto"/>
        <w:ind w:firstLine="284"/>
        <w:jc w:val="both"/>
        <w:rPr>
          <w:rFonts w:ascii="Times" w:hAnsi="Times"/>
          <w:sz w:val="22"/>
          <w:szCs w:val="22"/>
          <w:lang w:val="ro-RO"/>
        </w:rPr>
      </w:pPr>
      <w:r>
        <w:rPr>
          <w:rFonts w:ascii="Times" w:hAnsi="Times"/>
          <w:sz w:val="22"/>
          <w:szCs w:val="22"/>
          <w:lang w:val="ro-RO"/>
        </w:rPr>
        <w:t>Cu deosebită considerație,</w:t>
      </w:r>
    </w:p>
    <w:p w14:paraId="5C65DAA4" w14:textId="00030060" w:rsidR="003F3031" w:rsidRDefault="003F3031" w:rsidP="00FA37DF">
      <w:pPr>
        <w:spacing w:line="360" w:lineRule="auto"/>
        <w:ind w:firstLine="284"/>
        <w:jc w:val="both"/>
        <w:rPr>
          <w:rFonts w:ascii="Times" w:hAnsi="Times"/>
          <w:sz w:val="22"/>
          <w:szCs w:val="22"/>
          <w:lang w:val="ro-RO"/>
        </w:rPr>
      </w:pPr>
      <w:r>
        <w:rPr>
          <w:rFonts w:ascii="Times" w:hAnsi="Times"/>
          <w:sz w:val="22"/>
          <w:szCs w:val="22"/>
          <w:lang w:val="ro-RO"/>
        </w:rPr>
        <w:t>Laura Greta Marin</w:t>
      </w:r>
      <w:r w:rsidR="00E17DD1">
        <w:rPr>
          <w:rFonts w:ascii="Times" w:hAnsi="Times"/>
          <w:sz w:val="22"/>
          <w:szCs w:val="22"/>
          <w:lang w:val="ro-RO"/>
        </w:rPr>
        <w:t>, p</w:t>
      </w:r>
      <w:r>
        <w:rPr>
          <w:rFonts w:ascii="Times" w:hAnsi="Times"/>
          <w:sz w:val="22"/>
          <w:szCs w:val="22"/>
          <w:lang w:val="ro-RO"/>
        </w:rPr>
        <w:t>reședinte</w:t>
      </w:r>
      <w:r w:rsidR="00C1682D">
        <w:rPr>
          <w:rFonts w:ascii="Times" w:hAnsi="Times"/>
          <w:sz w:val="22"/>
          <w:szCs w:val="22"/>
          <w:lang w:val="ro-RO"/>
        </w:rPr>
        <w:t xml:space="preserve"> fondator</w:t>
      </w:r>
      <w:r w:rsidR="00E17DD1">
        <w:rPr>
          <w:rFonts w:ascii="Times" w:hAnsi="Times"/>
          <w:sz w:val="22"/>
          <w:szCs w:val="22"/>
          <w:lang w:val="ro-RO"/>
        </w:rPr>
        <w:t xml:space="preserve"> </w:t>
      </w:r>
    </w:p>
    <w:p w14:paraId="0E321801" w14:textId="77777777" w:rsidR="00FA37DF" w:rsidRDefault="00FA37DF" w:rsidP="00FA37DF">
      <w:pPr>
        <w:spacing w:line="360" w:lineRule="auto"/>
        <w:ind w:firstLine="284"/>
        <w:jc w:val="both"/>
        <w:rPr>
          <w:rFonts w:ascii="Times" w:hAnsi="Times"/>
          <w:sz w:val="22"/>
          <w:szCs w:val="22"/>
          <w:lang w:val="ro-RO"/>
        </w:rPr>
      </w:pPr>
    </w:p>
    <w:p w14:paraId="51129098" w14:textId="7B36F0B9" w:rsidR="00091BEA" w:rsidRPr="00933B1E" w:rsidRDefault="00FA37DF" w:rsidP="00FA37DF">
      <w:pPr>
        <w:spacing w:line="360" w:lineRule="auto"/>
        <w:ind w:firstLine="284"/>
        <w:jc w:val="center"/>
        <w:rPr>
          <w:rFonts w:ascii="Times" w:hAnsi="Times"/>
          <w:color w:val="4472C4" w:themeColor="accent1"/>
          <w:sz w:val="22"/>
          <w:szCs w:val="22"/>
          <w:lang w:val="ro-RO"/>
        </w:rPr>
      </w:pPr>
      <w:r>
        <w:rPr>
          <w:rFonts w:ascii="Times" w:hAnsi="Times"/>
          <w:noProof/>
          <w:sz w:val="22"/>
          <w:szCs w:val="22"/>
          <w:lang w:val="ro-RO"/>
        </w:rPr>
        <w:drawing>
          <wp:anchor distT="0" distB="0" distL="114300" distR="114300" simplePos="0" relativeHeight="251661312" behindDoc="0" locked="0" layoutInCell="1" allowOverlap="1" wp14:anchorId="59259847" wp14:editId="5AB9EC30">
            <wp:simplePos x="0" y="0"/>
            <wp:positionH relativeFrom="column">
              <wp:posOffset>407670</wp:posOffset>
            </wp:positionH>
            <wp:positionV relativeFrom="paragraph">
              <wp:posOffset>183859</wp:posOffset>
            </wp:positionV>
            <wp:extent cx="5134467" cy="358648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467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BEA" w:rsidRPr="00933B1E">
        <w:rPr>
          <w:rFonts w:ascii="Times" w:hAnsi="Times"/>
          <w:b/>
          <w:bCs/>
          <w:i/>
          <w:iCs/>
          <w:color w:val="4472C4" w:themeColor="accent1"/>
          <w:sz w:val="20"/>
          <w:szCs w:val="20"/>
          <w:lang w:val="ro-RO"/>
        </w:rPr>
        <w:t xml:space="preserve"> </w:t>
      </w:r>
      <w:r w:rsidR="00933B1E">
        <w:rPr>
          <w:rFonts w:ascii="Times" w:hAnsi="Times"/>
          <w:b/>
          <w:bCs/>
          <w:i/>
          <w:iCs/>
          <w:color w:val="4472C4" w:themeColor="accent1"/>
          <w:sz w:val="20"/>
          <w:szCs w:val="20"/>
          <w:lang w:val="ro-RO"/>
        </w:rPr>
        <w:t xml:space="preserve">Figura </w:t>
      </w:r>
      <w:r w:rsidR="00091BEA" w:rsidRPr="00933B1E">
        <w:rPr>
          <w:rFonts w:ascii="Times" w:hAnsi="Times"/>
          <w:b/>
          <w:bCs/>
          <w:i/>
          <w:iCs/>
          <w:color w:val="4472C4" w:themeColor="accent1"/>
          <w:sz w:val="20"/>
          <w:szCs w:val="20"/>
          <w:lang w:val="ro-RO"/>
        </w:rPr>
        <w:t xml:space="preserve">3. Situația </w:t>
      </w:r>
      <w:r w:rsidRPr="00933B1E">
        <w:rPr>
          <w:rFonts w:ascii="Times" w:hAnsi="Times"/>
          <w:b/>
          <w:bCs/>
          <w:i/>
          <w:iCs/>
          <w:color w:val="4472C4" w:themeColor="accent1"/>
          <w:sz w:val="20"/>
          <w:szCs w:val="20"/>
          <w:lang w:val="ro-RO"/>
        </w:rPr>
        <w:t>școlilor în funcție de riscul de abandon școlar al elevilor în anul școlar 2018-2019</w:t>
      </w:r>
    </w:p>
    <w:p w14:paraId="5A8CFBDB" w14:textId="65F1D11B" w:rsidR="00023D5B" w:rsidRDefault="00023D5B" w:rsidP="001E03E9">
      <w:pPr>
        <w:spacing w:line="360" w:lineRule="auto"/>
        <w:ind w:firstLine="284"/>
        <w:jc w:val="both"/>
        <w:rPr>
          <w:rFonts w:ascii="Times" w:hAnsi="Times"/>
          <w:sz w:val="22"/>
          <w:szCs w:val="22"/>
          <w:lang w:val="ro-RO"/>
        </w:rPr>
      </w:pPr>
    </w:p>
    <w:sectPr w:rsidR="00023D5B" w:rsidSect="00091BEA">
      <w:headerReference w:type="default" r:id="rId11"/>
      <w:footerReference w:type="even" r:id="rId12"/>
      <w:footerReference w:type="default" r:id="rId13"/>
      <w:pgSz w:w="11900" w:h="16840"/>
      <w:pgMar w:top="1440" w:right="1440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A630FB" w14:textId="77777777" w:rsidR="00EF44E6" w:rsidRDefault="00EF44E6" w:rsidP="00AE17B7">
      <w:r>
        <w:separator/>
      </w:r>
    </w:p>
  </w:endnote>
  <w:endnote w:type="continuationSeparator" w:id="0">
    <w:p w14:paraId="522CE30E" w14:textId="77777777" w:rsidR="00EF44E6" w:rsidRDefault="00EF44E6" w:rsidP="00AE1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5614022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4393781" w14:textId="35532321" w:rsidR="00D30736" w:rsidRDefault="00D30736" w:rsidP="000C76F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9F918CC" w14:textId="77777777" w:rsidR="00D30736" w:rsidRDefault="00D307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06428631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4BD5843" w14:textId="647F142C" w:rsidR="00D30736" w:rsidRDefault="00D30736" w:rsidP="000C76F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D530599" w14:textId="77777777" w:rsidR="00E17DD1" w:rsidRDefault="00E17DD1">
    <w:pPr>
      <w:pStyle w:val="Footer"/>
      <w:rPr>
        <w:lang w:val="ro-RO"/>
      </w:rPr>
    </w:pPr>
  </w:p>
  <w:p w14:paraId="470BCEDA" w14:textId="58B5DABF" w:rsidR="00E17DD1" w:rsidRPr="00E17DD1" w:rsidRDefault="00EF44E6">
    <w:pPr>
      <w:pStyle w:val="Footer"/>
      <w:rPr>
        <w:lang w:val="ro-RO"/>
      </w:rPr>
    </w:pPr>
    <w:hyperlink r:id="rId1" w:history="1">
      <w:r w:rsidR="00091BEA" w:rsidRPr="000C76FC">
        <w:rPr>
          <w:rStyle w:val="Hyperlink"/>
          <w:lang w:val="ro-RO"/>
        </w:rPr>
        <w:t>www.humancatalyst.ro</w:t>
      </w:r>
    </w:hyperlink>
    <w:r w:rsidR="00E17DD1">
      <w:rPr>
        <w:lang w:val="ro-RO"/>
      </w:rPr>
      <w:t xml:space="preserve">                    </w:t>
    </w:r>
    <w:hyperlink r:id="rId2" w:history="1">
      <w:r w:rsidR="00E17DD1" w:rsidRPr="000C76FC">
        <w:rPr>
          <w:rStyle w:val="Hyperlink"/>
          <w:lang w:val="ro-RO"/>
        </w:rPr>
        <w:t>office@humancatalyst.ro</w:t>
      </w:r>
    </w:hyperlink>
    <w:r w:rsidR="00E17DD1">
      <w:rPr>
        <w:lang w:val="ro-RO"/>
      </w:rPr>
      <w:t xml:space="preserve">                        tel</w:t>
    </w:r>
    <w:r w:rsidR="009928FE">
      <w:rPr>
        <w:lang w:val="ro-RO"/>
      </w:rPr>
      <w:t>efon</w:t>
    </w:r>
    <w:r w:rsidR="00E17DD1">
      <w:rPr>
        <w:lang w:val="ro-RO"/>
      </w:rPr>
      <w:t>: 0726 376 338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D2BCB2" w14:textId="77777777" w:rsidR="00EF44E6" w:rsidRDefault="00EF44E6" w:rsidP="00AE17B7">
      <w:r>
        <w:separator/>
      </w:r>
    </w:p>
  </w:footnote>
  <w:footnote w:type="continuationSeparator" w:id="0">
    <w:p w14:paraId="5A8F8358" w14:textId="77777777" w:rsidR="00EF44E6" w:rsidRDefault="00EF44E6" w:rsidP="00AE17B7">
      <w:r>
        <w:continuationSeparator/>
      </w:r>
    </w:p>
  </w:footnote>
  <w:footnote w:id="1">
    <w:p w14:paraId="59665A02" w14:textId="77777777" w:rsidR="00AE17B7" w:rsidRPr="00A844D3" w:rsidRDefault="00AE17B7" w:rsidP="00AE17B7">
      <w:pPr>
        <w:pStyle w:val="FootnoteText"/>
        <w:rPr>
          <w:rFonts w:ascii="Segoe UI" w:hAnsi="Segoe UI" w:cs="Segoe UI"/>
          <w:color w:val="44546A" w:themeColor="text2"/>
          <w:sz w:val="18"/>
          <w:szCs w:val="18"/>
          <w:lang w:val="ro-RO"/>
        </w:rPr>
      </w:pPr>
      <w:r w:rsidRPr="00A844D3">
        <w:rPr>
          <w:rStyle w:val="FootnoteReference"/>
          <w:rFonts w:ascii="Segoe UI" w:hAnsi="Segoe UI" w:cs="Segoe UI"/>
          <w:color w:val="44546A" w:themeColor="text2"/>
          <w:sz w:val="18"/>
          <w:szCs w:val="18"/>
          <w:lang w:val="ro-RO"/>
        </w:rPr>
        <w:footnoteRef/>
      </w:r>
      <w:r>
        <w:rPr>
          <w:rFonts w:ascii="Segoe UI" w:hAnsi="Segoe UI" w:cs="Segoe UI"/>
          <w:color w:val="44546A" w:themeColor="text2"/>
          <w:sz w:val="18"/>
          <w:szCs w:val="18"/>
          <w:lang w:val="ro-RO"/>
        </w:rPr>
        <w:t xml:space="preserve"> Scrisoare </w:t>
      </w:r>
      <w:proofErr w:type="spellStart"/>
      <w:r>
        <w:rPr>
          <w:rFonts w:ascii="Segoe UI" w:hAnsi="Segoe UI" w:cs="Segoe UI"/>
          <w:color w:val="44546A" w:themeColor="text2"/>
          <w:sz w:val="18"/>
          <w:szCs w:val="18"/>
          <w:lang w:val="ro-RO"/>
        </w:rPr>
        <w:t>MFEur</w:t>
      </w:r>
      <w:proofErr w:type="spellEnd"/>
      <w:r>
        <w:rPr>
          <w:rFonts w:ascii="Segoe UI" w:hAnsi="Segoe UI" w:cs="Segoe UI"/>
          <w:color w:val="44546A" w:themeColor="text2"/>
          <w:sz w:val="18"/>
          <w:szCs w:val="18"/>
          <w:lang w:val="ro-RO"/>
        </w:rPr>
        <w:t xml:space="preserve"> 2016</w:t>
      </w:r>
      <w:r w:rsidRPr="00A844D3">
        <w:rPr>
          <w:rFonts w:ascii="Segoe UI" w:hAnsi="Segoe UI" w:cs="Segoe UI"/>
          <w:color w:val="44546A" w:themeColor="text2"/>
          <w:sz w:val="18"/>
          <w:szCs w:val="18"/>
          <w:lang w:val="ro-RO"/>
        </w:rPr>
        <w:t xml:space="preserve"> </w:t>
      </w:r>
      <w:hyperlink r:id="rId1" w:history="1">
        <w:r w:rsidRPr="00665DEA">
          <w:rPr>
            <w:rStyle w:val="Hyperlink"/>
            <w:rFonts w:ascii="Segoe UI" w:hAnsi="Segoe UI" w:cs="Segoe UI"/>
            <w:sz w:val="18"/>
            <w:szCs w:val="18"/>
            <w:lang w:val="ro-RO"/>
          </w:rPr>
          <w:t>http://s9.ro/18d1</w:t>
        </w:r>
      </w:hyperlink>
      <w:r>
        <w:rPr>
          <w:rFonts w:ascii="Segoe UI" w:hAnsi="Segoe UI" w:cs="Segoe UI"/>
          <w:color w:val="44546A" w:themeColor="text2"/>
          <w:sz w:val="18"/>
          <w:szCs w:val="18"/>
          <w:lang w:val="ro-RO"/>
        </w:rPr>
        <w:t xml:space="preserve"> </w:t>
      </w:r>
    </w:p>
  </w:footnote>
  <w:footnote w:id="2">
    <w:p w14:paraId="4697D3FF" w14:textId="77777777" w:rsidR="00AE17B7" w:rsidRPr="00A844D3" w:rsidRDefault="00AE17B7" w:rsidP="00AE17B7">
      <w:pPr>
        <w:pStyle w:val="FootnoteText"/>
        <w:rPr>
          <w:rFonts w:ascii="Segoe UI" w:hAnsi="Segoe UI" w:cs="Segoe UI"/>
          <w:color w:val="44546A" w:themeColor="text2"/>
          <w:sz w:val="18"/>
          <w:szCs w:val="18"/>
          <w:lang w:val="ro-RO"/>
        </w:rPr>
      </w:pPr>
      <w:r w:rsidRPr="00A844D3">
        <w:rPr>
          <w:rStyle w:val="FootnoteReference"/>
          <w:rFonts w:ascii="Segoe UI" w:hAnsi="Segoe UI" w:cs="Segoe UI"/>
          <w:color w:val="44546A" w:themeColor="text2"/>
          <w:sz w:val="18"/>
          <w:szCs w:val="18"/>
          <w:lang w:val="ro-RO"/>
        </w:rPr>
        <w:footnoteRef/>
      </w:r>
      <w:r w:rsidRPr="00A844D3">
        <w:rPr>
          <w:rFonts w:ascii="Segoe UI" w:hAnsi="Segoe UI" w:cs="Segoe UI"/>
          <w:color w:val="44546A" w:themeColor="text2"/>
          <w:sz w:val="18"/>
          <w:szCs w:val="18"/>
          <w:lang w:val="ro-RO"/>
        </w:rPr>
        <w:t xml:space="preserve">  </w:t>
      </w:r>
      <w:hyperlink r:id="rId2" w:history="1">
        <w:r w:rsidRPr="002348F7">
          <w:rPr>
            <w:rStyle w:val="Hyperlink"/>
            <w:rFonts w:ascii="Segoe UI" w:hAnsi="Segoe UI" w:cs="Segoe UI"/>
            <w:sz w:val="18"/>
            <w:szCs w:val="18"/>
            <w:lang w:val="ro-RO"/>
          </w:rPr>
          <w:t>http://www.fonduri-ue.ro/images/files/comunicate/2016/13.09/Metodologie_ierarhizare_unitati_scolare.pdf</w:t>
        </w:r>
      </w:hyperlink>
      <w:r w:rsidRPr="00A844D3">
        <w:rPr>
          <w:rFonts w:ascii="Segoe UI" w:hAnsi="Segoe UI" w:cs="Segoe UI"/>
          <w:color w:val="44546A" w:themeColor="text2"/>
          <w:sz w:val="18"/>
          <w:szCs w:val="18"/>
          <w:lang w:val="ro-RO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8106A5" w14:textId="4403DC59" w:rsidR="00E17DD1" w:rsidRDefault="00E17DD1" w:rsidP="00E17DD1">
    <w:pPr>
      <w:pStyle w:val="Header"/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32911AE" wp14:editId="013E2748">
          <wp:simplePos x="0" y="0"/>
          <wp:positionH relativeFrom="column">
            <wp:posOffset>-426720</wp:posOffset>
          </wp:positionH>
          <wp:positionV relativeFrom="paragraph">
            <wp:posOffset>-365760</wp:posOffset>
          </wp:positionV>
          <wp:extent cx="2054976" cy="835660"/>
          <wp:effectExtent l="0" t="0" r="2540" b="254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4976" cy="835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3B4F53"/>
    <w:multiLevelType w:val="hybridMultilevel"/>
    <w:tmpl w:val="ED601F32"/>
    <w:lvl w:ilvl="0" w:tplc="4A088AC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39BC164D"/>
    <w:multiLevelType w:val="hybridMultilevel"/>
    <w:tmpl w:val="B7A0F55A"/>
    <w:lvl w:ilvl="0" w:tplc="24A673B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7B7"/>
    <w:rsid w:val="00023D5B"/>
    <w:rsid w:val="000822C9"/>
    <w:rsid w:val="00091BEA"/>
    <w:rsid w:val="000C60EC"/>
    <w:rsid w:val="001E03E9"/>
    <w:rsid w:val="00232761"/>
    <w:rsid w:val="00252D90"/>
    <w:rsid w:val="00273540"/>
    <w:rsid w:val="00367392"/>
    <w:rsid w:val="00370C9A"/>
    <w:rsid w:val="003A2204"/>
    <w:rsid w:val="003F3031"/>
    <w:rsid w:val="004F1856"/>
    <w:rsid w:val="005C1120"/>
    <w:rsid w:val="006C41EC"/>
    <w:rsid w:val="0071541B"/>
    <w:rsid w:val="00715AF9"/>
    <w:rsid w:val="00797D8B"/>
    <w:rsid w:val="00823937"/>
    <w:rsid w:val="0088117F"/>
    <w:rsid w:val="008820DC"/>
    <w:rsid w:val="008A4516"/>
    <w:rsid w:val="00933B1E"/>
    <w:rsid w:val="009928FE"/>
    <w:rsid w:val="009B6B3D"/>
    <w:rsid w:val="00AE17B7"/>
    <w:rsid w:val="00B35130"/>
    <w:rsid w:val="00B608E3"/>
    <w:rsid w:val="00B74E7B"/>
    <w:rsid w:val="00C1682D"/>
    <w:rsid w:val="00C46E2A"/>
    <w:rsid w:val="00CD19B6"/>
    <w:rsid w:val="00CE2A23"/>
    <w:rsid w:val="00D30736"/>
    <w:rsid w:val="00D4385D"/>
    <w:rsid w:val="00DC6C16"/>
    <w:rsid w:val="00E17DD1"/>
    <w:rsid w:val="00E4662E"/>
    <w:rsid w:val="00EF44E6"/>
    <w:rsid w:val="00FA37DF"/>
    <w:rsid w:val="00FC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A8A36C7"/>
  <w15:chartTrackingRefBased/>
  <w15:docId w15:val="{CD403245-6B2B-9640-B1A7-0AB33AA26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R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17B7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E17B7"/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E17B7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FootnoteReference">
    <w:name w:val="footnote reference"/>
    <w:uiPriority w:val="99"/>
    <w:semiHidden/>
    <w:unhideWhenUsed/>
    <w:rsid w:val="00AE17B7"/>
    <w:rPr>
      <w:vertAlign w:val="superscript"/>
    </w:rPr>
  </w:style>
  <w:style w:type="character" w:styleId="Hyperlink">
    <w:name w:val="Hyperlink"/>
    <w:uiPriority w:val="99"/>
    <w:unhideWhenUsed/>
    <w:rsid w:val="00AE17B7"/>
    <w:rPr>
      <w:color w:val="0563C1"/>
      <w:u w:val="single"/>
    </w:rPr>
  </w:style>
  <w:style w:type="paragraph" w:styleId="Footer">
    <w:name w:val="footer"/>
    <w:basedOn w:val="Normal"/>
    <w:link w:val="FooterChar"/>
    <w:uiPriority w:val="99"/>
    <w:unhideWhenUsed/>
    <w:rsid w:val="00D307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0736"/>
  </w:style>
  <w:style w:type="character" w:styleId="PageNumber">
    <w:name w:val="page number"/>
    <w:basedOn w:val="DefaultParagraphFont"/>
    <w:uiPriority w:val="99"/>
    <w:semiHidden/>
    <w:unhideWhenUsed/>
    <w:rsid w:val="00D30736"/>
  </w:style>
  <w:style w:type="paragraph" w:styleId="Header">
    <w:name w:val="header"/>
    <w:basedOn w:val="Normal"/>
    <w:link w:val="HeaderChar"/>
    <w:uiPriority w:val="99"/>
    <w:unhideWhenUsed/>
    <w:rsid w:val="00E17D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DD1"/>
  </w:style>
  <w:style w:type="character" w:styleId="UnresolvedMention">
    <w:name w:val="Unresolved Mention"/>
    <w:basedOn w:val="DefaultParagraphFont"/>
    <w:uiPriority w:val="99"/>
    <w:semiHidden/>
    <w:unhideWhenUsed/>
    <w:rsid w:val="00E17DD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17D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edu.ro/ministerul-educa%C8%9Biei-%C8%99i-cercet%C4%83rii-ini%C8%9Biaz%C4%83-demersul-de-realizare-h%C4%83r%C8%9Bii-%C8%99colilor-dezavantajate-din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humancatalyst.ro" TargetMode="External"/><Relationship Id="rId1" Type="http://schemas.openxmlformats.org/officeDocument/2006/relationships/hyperlink" Target="http://www.humancatalyst.ro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onduri-ue.ro/images/files/comunicate/2016/13.09/Metodologie_ierarhizare_unitati_scolare.pdf" TargetMode="External"/><Relationship Id="rId1" Type="http://schemas.openxmlformats.org/officeDocument/2006/relationships/hyperlink" Target="http://s9.ro/18d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827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Marin</dc:creator>
  <cp:keywords/>
  <dc:description/>
  <cp:lastModifiedBy>Laura Marin</cp:lastModifiedBy>
  <cp:revision>9</cp:revision>
  <dcterms:created xsi:type="dcterms:W3CDTF">2020-10-29T06:26:00Z</dcterms:created>
  <dcterms:modified xsi:type="dcterms:W3CDTF">2020-10-29T07:39:00Z</dcterms:modified>
</cp:coreProperties>
</file>