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8391" w14:textId="77777777" w:rsidR="00FB10B0" w:rsidRPr="003939EA" w:rsidRDefault="00FB10B0" w:rsidP="00FB10B0">
      <w:pPr>
        <w:pStyle w:val="ListParagraph"/>
        <w:numPr>
          <w:ilvl w:val="0"/>
          <w:numId w:val="1"/>
        </w:numPr>
        <w:ind w:left="360"/>
        <w:jc w:val="center"/>
        <w:rPr>
          <w:rFonts w:ascii="Times New Roman" w:hAnsi="Times New Roman" w:cs="Times New Roman"/>
          <w:b/>
          <w:sz w:val="28"/>
          <w:szCs w:val="28"/>
          <w:lang w:val="ro-RO"/>
        </w:rPr>
      </w:pPr>
      <w:r w:rsidRPr="003939EA">
        <w:rPr>
          <w:rFonts w:ascii="Times New Roman" w:hAnsi="Times New Roman" w:cs="Times New Roman"/>
          <w:b/>
          <w:sz w:val="28"/>
          <w:szCs w:val="28"/>
          <w:lang w:val="ro-RO"/>
        </w:rPr>
        <w:t>DIGITALIZARE ACCELERATĂ</w:t>
      </w:r>
    </w:p>
    <w:p w14:paraId="3A85273F" w14:textId="527F6EAF" w:rsidR="00FB10B0" w:rsidRPr="00905D9F" w:rsidRDefault="00FB10B0" w:rsidP="00FB10B0">
      <w:pPr>
        <w:spacing w:after="0" w:line="240" w:lineRule="auto"/>
        <w:ind w:right="58"/>
        <w:jc w:val="both"/>
        <w:rPr>
          <w:rFonts w:ascii="Times New Roman" w:eastAsia="Times New Roman" w:hAnsi="Times New Roman" w:cs="Times New Roman"/>
          <w:sz w:val="24"/>
          <w:szCs w:val="24"/>
          <w:lang w:val="ro-RO"/>
        </w:rPr>
      </w:pPr>
      <w:r w:rsidRPr="00905D9F">
        <w:rPr>
          <w:rFonts w:ascii="Times New Roman" w:eastAsia="Times New Roman" w:hAnsi="Times New Roman" w:cs="Times New Roman"/>
          <w:sz w:val="24"/>
          <w:szCs w:val="24"/>
          <w:lang w:val="ro-RO"/>
        </w:rPr>
        <w:t xml:space="preserve">La momentul declanșării pandemiei de Covid-19, România se situa pe locul 26 din cele 28 de state membre ale UE în cadrul Indicelui </w:t>
      </w:r>
      <w:r w:rsidR="00F83691">
        <w:rPr>
          <w:rFonts w:ascii="Times New Roman" w:eastAsia="Times New Roman" w:hAnsi="Times New Roman" w:cs="Times New Roman"/>
          <w:sz w:val="24"/>
          <w:szCs w:val="24"/>
          <w:lang w:val="ro-RO"/>
        </w:rPr>
        <w:t>E</w:t>
      </w:r>
      <w:r w:rsidRPr="00905D9F">
        <w:rPr>
          <w:rFonts w:ascii="Times New Roman" w:eastAsia="Times New Roman" w:hAnsi="Times New Roman" w:cs="Times New Roman"/>
          <w:sz w:val="24"/>
          <w:szCs w:val="24"/>
          <w:lang w:val="ro-RO"/>
        </w:rPr>
        <w:t xml:space="preserve">conomiei și </w:t>
      </w:r>
      <w:r w:rsidR="00F83691">
        <w:rPr>
          <w:rFonts w:ascii="Times New Roman" w:eastAsia="Times New Roman" w:hAnsi="Times New Roman" w:cs="Times New Roman"/>
          <w:sz w:val="24"/>
          <w:szCs w:val="24"/>
          <w:lang w:val="ro-RO"/>
        </w:rPr>
        <w:t>S</w:t>
      </w:r>
      <w:r w:rsidRPr="00905D9F">
        <w:rPr>
          <w:rFonts w:ascii="Times New Roman" w:eastAsia="Times New Roman" w:hAnsi="Times New Roman" w:cs="Times New Roman"/>
          <w:sz w:val="24"/>
          <w:szCs w:val="24"/>
          <w:lang w:val="ro-RO"/>
        </w:rPr>
        <w:t xml:space="preserve">ocietății </w:t>
      </w:r>
      <w:r w:rsidR="00F83691">
        <w:rPr>
          <w:rFonts w:ascii="Times New Roman" w:eastAsia="Times New Roman" w:hAnsi="Times New Roman" w:cs="Times New Roman"/>
          <w:sz w:val="24"/>
          <w:szCs w:val="24"/>
          <w:lang w:val="ro-RO"/>
        </w:rPr>
        <w:t>D</w:t>
      </w:r>
      <w:r w:rsidRPr="00905D9F">
        <w:rPr>
          <w:rFonts w:ascii="Times New Roman" w:eastAsia="Times New Roman" w:hAnsi="Times New Roman" w:cs="Times New Roman"/>
          <w:sz w:val="24"/>
          <w:szCs w:val="24"/>
          <w:lang w:val="ro-RO"/>
        </w:rPr>
        <w:t xml:space="preserve">igitale (DESI) pentru 2020 (datele sunt la nivelul anului 2019). Pe baza datelor anterioare pandemiei, performanța României a fost identică (2019/2018) în patru din cele cinci dimensiuni DESI măsurate. </w:t>
      </w:r>
    </w:p>
    <w:p w14:paraId="213F6000" w14:textId="77777777" w:rsidR="00FB10B0" w:rsidRPr="00905D9F" w:rsidRDefault="00FB10B0" w:rsidP="00FB10B0">
      <w:pPr>
        <w:spacing w:after="0" w:line="240" w:lineRule="auto"/>
        <w:ind w:right="58"/>
        <w:jc w:val="both"/>
        <w:rPr>
          <w:rFonts w:ascii="Times New Roman" w:eastAsia="Times New Roman" w:hAnsi="Times New Roman" w:cs="Times New Roman"/>
          <w:sz w:val="24"/>
          <w:szCs w:val="24"/>
          <w:lang w:val="ro-RO"/>
        </w:rPr>
      </w:pPr>
      <w:r w:rsidRPr="00905D9F">
        <w:rPr>
          <w:rFonts w:ascii="Times New Roman" w:eastAsia="Times New Roman" w:hAnsi="Times New Roman" w:cs="Times New Roman"/>
          <w:sz w:val="24"/>
          <w:szCs w:val="24"/>
          <w:lang w:val="ro-RO"/>
        </w:rPr>
        <w:t xml:space="preserve">Această situație a fost cauzată de lipsa de interes a fostelor guverne și lipsa unei planificări precise a procesului de digitalizare, de instabilitatea de la nivelul instituțiilor responsabile, dar și de lipsa de asumare guvernamentală a acestei priorități. Începând cu luna noiembrie 2019, procesul de digitalizare a devenit una dintre principalele priorități, reflectată prin înființarea unei autorități centrale, Autoritatea pentru Digitalizarea României (ADR), cu obiectivul  principal de coordonare a procesului de transformare digitală a economiei și societății românești. Acest obiectiv reprezintă un element fundamental în vederea implementării noului model de dezvoltare a României și realizării convergenței cu statele europene mai avansate. </w:t>
      </w:r>
    </w:p>
    <w:p w14:paraId="175297C0" w14:textId="77777777" w:rsidR="00FB10B0" w:rsidRPr="00905D9F" w:rsidRDefault="00FB10B0" w:rsidP="00FB10B0">
      <w:pPr>
        <w:spacing w:after="0" w:line="240" w:lineRule="auto"/>
        <w:ind w:right="58"/>
        <w:jc w:val="both"/>
        <w:rPr>
          <w:rFonts w:ascii="Times New Roman" w:eastAsia="Times New Roman" w:hAnsi="Times New Roman" w:cs="Times New Roman"/>
          <w:sz w:val="24"/>
          <w:szCs w:val="24"/>
          <w:lang w:val="ro-RO"/>
        </w:rPr>
      </w:pPr>
      <w:r w:rsidRPr="00905D9F">
        <w:rPr>
          <w:rFonts w:ascii="Times New Roman" w:eastAsia="Times New Roman" w:hAnsi="Times New Roman" w:cs="Times New Roman"/>
          <w:sz w:val="24"/>
          <w:szCs w:val="24"/>
          <w:lang w:val="ro-RO"/>
        </w:rPr>
        <w:t xml:space="preserve">Chiar dacă România înregistra la nivelul anului 2019 cele mai bune rezultate în dimensiunea Conectivitate, datorită utilizării ridicate a benzii largi de foarte mare viteză și disponibilității ample a rețelelor de foarte mare capacitate fixe, în special în zonele urbane, digitalizarea economiei a rămas în urmă, în condițiile în care analiza europeană de la nivelul anului 2019 arăta că aproape o cincime dintre români nu au utilizat niciodată internetul și mai puțin de o treime au competențe digitale cel puțin elementare. </w:t>
      </w:r>
    </w:p>
    <w:p w14:paraId="5694599F" w14:textId="67511429" w:rsidR="00FB10B0" w:rsidRDefault="00FB10B0" w:rsidP="00FB10B0">
      <w:pPr>
        <w:spacing w:after="0" w:line="240" w:lineRule="auto"/>
        <w:ind w:right="58"/>
        <w:jc w:val="both"/>
        <w:rPr>
          <w:rFonts w:ascii="Times New Roman" w:eastAsia="Times New Roman" w:hAnsi="Times New Roman" w:cs="Times New Roman"/>
          <w:sz w:val="24"/>
          <w:szCs w:val="24"/>
          <w:lang w:val="ro-RO"/>
        </w:rPr>
      </w:pPr>
      <w:r w:rsidRPr="00905D9F">
        <w:rPr>
          <w:rFonts w:ascii="Times New Roman" w:eastAsia="Times New Roman" w:hAnsi="Times New Roman" w:cs="Times New Roman"/>
          <w:sz w:val="24"/>
          <w:szCs w:val="24"/>
          <w:lang w:val="ro-RO"/>
        </w:rPr>
        <w:t>Cauzele care stau la baza dezvoltării precare a serviciilor publice electronice în România sunt: lipsa unei arhitecturi IT eficiente și eficace, lipsa sistemelor informatice necesare instituțiilor publice centrale pentru operaționalizarea serviciilor publice electronic; insuficiența specialiștilor în e-guvernare și a resurselor umane în departamentele IT ale instituțiilor și autorităților publice și, corelat, a competențelor necesare pentru dezvoltarea și mentenanța serviciilor publice electronice și lipsa unui cadru legislativ și procedural unitar și eficace pentru susținerea serviciilor publice electronice</w:t>
      </w:r>
      <w:r>
        <w:rPr>
          <w:rFonts w:ascii="Times New Roman" w:eastAsia="Times New Roman" w:hAnsi="Times New Roman" w:cs="Times New Roman"/>
          <w:sz w:val="24"/>
          <w:szCs w:val="24"/>
          <w:lang w:val="ro-RO"/>
        </w:rPr>
        <w:t>.</w:t>
      </w:r>
    </w:p>
    <w:p w14:paraId="2C7F51F2" w14:textId="77777777" w:rsidR="00004CA0" w:rsidRDefault="00004CA0" w:rsidP="00FB10B0">
      <w:pPr>
        <w:spacing w:after="0" w:line="240" w:lineRule="auto"/>
        <w:ind w:right="58"/>
        <w:jc w:val="both"/>
        <w:rPr>
          <w:rFonts w:ascii="Times New Roman" w:eastAsia="Times New Roman" w:hAnsi="Times New Roman" w:cs="Times New Roman"/>
          <w:sz w:val="24"/>
          <w:szCs w:val="24"/>
          <w:lang w:val="ro-RO"/>
        </w:rPr>
      </w:pPr>
    </w:p>
    <w:p w14:paraId="143EFD6F" w14:textId="050DDB10" w:rsidR="00FB10B0" w:rsidRDefault="00FB10B0" w:rsidP="00FB10B0">
      <w:pPr>
        <w:spacing w:after="0" w:line="240" w:lineRule="auto"/>
        <w:ind w:right="58"/>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Platforme IT cheie  din Romania care deservesc direct cetățenii și companiile, alături de altele cu specific mai degrabă sectorial, sunt: </w:t>
      </w:r>
    </w:p>
    <w:p w14:paraId="7F99ABF5" w14:textId="77777777" w:rsidR="00433F1D" w:rsidRPr="00DA4776" w:rsidRDefault="00433F1D" w:rsidP="00FB10B0">
      <w:pPr>
        <w:spacing w:after="0" w:line="240" w:lineRule="auto"/>
        <w:ind w:right="58"/>
        <w:jc w:val="both"/>
        <w:rPr>
          <w:rFonts w:ascii="Times New Roman" w:hAnsi="Times New Roman" w:cs="Times New Roman"/>
          <w:sz w:val="24"/>
          <w:szCs w:val="24"/>
          <w:lang w:val="ro-RO"/>
        </w:rPr>
      </w:pPr>
    </w:p>
    <w:p w14:paraId="4F8D488A" w14:textId="77777777" w:rsidR="00FB10B0" w:rsidRPr="00DA4776" w:rsidRDefault="00FB10B0" w:rsidP="00FB10B0">
      <w:pPr>
        <w:pStyle w:val="ListParagraph"/>
        <w:numPr>
          <w:ilvl w:val="0"/>
          <w:numId w:val="6"/>
        </w:numPr>
        <w:spacing w:after="0" w:line="240" w:lineRule="auto"/>
        <w:ind w:right="58"/>
        <w:jc w:val="both"/>
        <w:rPr>
          <w:rFonts w:ascii="Times New Roman" w:hAnsi="Times New Roman" w:cs="Times New Roman"/>
          <w:sz w:val="24"/>
          <w:szCs w:val="24"/>
          <w:u w:val="single"/>
          <w:lang w:val="ro-RO"/>
        </w:rPr>
      </w:pPr>
      <w:r w:rsidRPr="00DA4776">
        <w:rPr>
          <w:rFonts w:ascii="Times New Roman" w:hAnsi="Times New Roman" w:cs="Times New Roman"/>
          <w:sz w:val="24"/>
          <w:szCs w:val="24"/>
          <w:lang w:val="ro-RO"/>
        </w:rPr>
        <w:t xml:space="preserve">Sistemul Național de Achiziții Publice; </w:t>
      </w:r>
    </w:p>
    <w:p w14:paraId="7A24BF54" w14:textId="77777777" w:rsidR="00FB10B0" w:rsidRPr="00DA4776" w:rsidRDefault="00FB10B0" w:rsidP="00FB10B0">
      <w:pPr>
        <w:pStyle w:val="ListParagraph"/>
        <w:numPr>
          <w:ilvl w:val="0"/>
          <w:numId w:val="6"/>
        </w:numPr>
        <w:spacing w:after="0" w:line="240" w:lineRule="auto"/>
        <w:ind w:right="58"/>
        <w:jc w:val="both"/>
        <w:rPr>
          <w:rFonts w:ascii="Times New Roman" w:hAnsi="Times New Roman" w:cs="Times New Roman"/>
          <w:sz w:val="24"/>
          <w:szCs w:val="24"/>
          <w:u w:val="single"/>
          <w:lang w:val="ro-RO"/>
        </w:rPr>
      </w:pPr>
      <w:r w:rsidRPr="00DA4776">
        <w:rPr>
          <w:rFonts w:ascii="Times New Roman" w:hAnsi="Times New Roman" w:cs="Times New Roman"/>
          <w:sz w:val="24"/>
          <w:szCs w:val="24"/>
          <w:lang w:val="ro-RO"/>
        </w:rPr>
        <w:t xml:space="preserve">Sistemul Agenției Naționale de Cadastru și Publicitate Imobiliară pentru emiterea extraselor de carte funciară; </w:t>
      </w:r>
    </w:p>
    <w:p w14:paraId="6ECCFA9D" w14:textId="77777777" w:rsidR="00FB10B0" w:rsidRPr="00DA4776" w:rsidRDefault="00FB10B0" w:rsidP="00FB10B0">
      <w:pPr>
        <w:pStyle w:val="ListParagraph"/>
        <w:numPr>
          <w:ilvl w:val="0"/>
          <w:numId w:val="6"/>
        </w:numPr>
        <w:spacing w:after="0" w:line="240" w:lineRule="auto"/>
        <w:ind w:right="58"/>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Portalul instanțelor de judecată; </w:t>
      </w:r>
    </w:p>
    <w:p w14:paraId="48B7580A" w14:textId="77777777" w:rsidR="00FB10B0" w:rsidRPr="00DA4776" w:rsidRDefault="00FB10B0" w:rsidP="00FB10B0">
      <w:pPr>
        <w:pStyle w:val="ListParagraph"/>
        <w:numPr>
          <w:ilvl w:val="0"/>
          <w:numId w:val="6"/>
        </w:numPr>
        <w:spacing w:after="0" w:line="240" w:lineRule="auto"/>
        <w:ind w:right="58"/>
        <w:jc w:val="both"/>
        <w:rPr>
          <w:rStyle w:val="Hyperlink"/>
          <w:rFonts w:ascii="Times New Roman" w:hAnsi="Times New Roman" w:cs="Times New Roman"/>
          <w:sz w:val="24"/>
          <w:szCs w:val="24"/>
          <w:lang w:val="ro-RO"/>
        </w:rPr>
      </w:pPr>
      <w:r w:rsidRPr="00DA4776">
        <w:rPr>
          <w:rFonts w:ascii="Times New Roman" w:hAnsi="Times New Roman" w:cs="Times New Roman"/>
          <w:sz w:val="24"/>
          <w:szCs w:val="24"/>
          <w:lang w:val="ro-RO"/>
        </w:rPr>
        <w:t>Registrul Comerțului online (portal ONRC)</w:t>
      </w:r>
      <w:r w:rsidRPr="00DA4776">
        <w:rPr>
          <w:rStyle w:val="Hyperlink"/>
          <w:rFonts w:ascii="Times New Roman" w:hAnsi="Times New Roman" w:cs="Times New Roman"/>
          <w:sz w:val="24"/>
          <w:szCs w:val="24"/>
          <w:lang w:val="ro-RO"/>
        </w:rPr>
        <w:t xml:space="preserve">; </w:t>
      </w:r>
    </w:p>
    <w:p w14:paraId="3CB94CFA" w14:textId="4566CA38" w:rsidR="00FB10B0" w:rsidRDefault="00FB10B0" w:rsidP="00FB10B0">
      <w:pPr>
        <w:pStyle w:val="ListParagraph"/>
        <w:numPr>
          <w:ilvl w:val="0"/>
          <w:numId w:val="6"/>
        </w:numPr>
        <w:spacing w:after="0" w:line="240" w:lineRule="auto"/>
        <w:ind w:right="58"/>
        <w:jc w:val="both"/>
        <w:rPr>
          <w:rStyle w:val="Hyperlink"/>
          <w:rFonts w:ascii="Times New Roman" w:hAnsi="Times New Roman" w:cs="Times New Roman"/>
          <w:sz w:val="24"/>
          <w:szCs w:val="24"/>
          <w:lang w:val="ro-RO"/>
        </w:rPr>
      </w:pPr>
      <w:r w:rsidRPr="00DA4776">
        <w:rPr>
          <w:rStyle w:val="Hyperlink"/>
          <w:rFonts w:ascii="Times New Roman" w:hAnsi="Times New Roman" w:cs="Times New Roman"/>
          <w:sz w:val="24"/>
          <w:szCs w:val="24"/>
          <w:lang w:val="ro-RO"/>
        </w:rPr>
        <w:t>Sistemul informatic al Ministerului Finanțelor Publice și al Agenției Naționale de Administrare Fiscală.</w:t>
      </w:r>
    </w:p>
    <w:p w14:paraId="136895B2" w14:textId="77777777" w:rsidR="00433F1D" w:rsidRPr="00DA4776" w:rsidRDefault="00433F1D" w:rsidP="00DF7041">
      <w:pPr>
        <w:pStyle w:val="ListParagraph"/>
        <w:spacing w:after="0" w:line="240" w:lineRule="auto"/>
        <w:ind w:right="58"/>
        <w:jc w:val="both"/>
        <w:rPr>
          <w:rStyle w:val="Hyperlink"/>
          <w:rFonts w:ascii="Times New Roman" w:hAnsi="Times New Roman" w:cs="Times New Roman"/>
          <w:sz w:val="24"/>
          <w:szCs w:val="24"/>
          <w:lang w:val="ro-RO"/>
        </w:rPr>
      </w:pPr>
    </w:p>
    <w:p w14:paraId="0295F9AA" w14:textId="77777777" w:rsidR="00FF513A" w:rsidRDefault="00FB10B0" w:rsidP="00FB10B0">
      <w:pPr>
        <w:pStyle w:val="PlainText"/>
        <w:jc w:val="both"/>
        <w:rPr>
          <w:rFonts w:ascii="Times New Roman" w:hAnsi="Times New Roman" w:cs="Times New Roman"/>
          <w:b/>
          <w:sz w:val="24"/>
          <w:szCs w:val="24"/>
          <w:lang w:val="ro-RO"/>
        </w:rPr>
      </w:pPr>
      <w:r w:rsidRPr="00905D9F">
        <w:rPr>
          <w:rFonts w:ascii="Times New Roman" w:hAnsi="Times New Roman" w:cs="Times New Roman"/>
          <w:b/>
          <w:sz w:val="24"/>
          <w:szCs w:val="24"/>
          <w:lang w:val="ro-RO"/>
        </w:rPr>
        <w:t xml:space="preserve">Există totodată platforme IT relevante cu rol orizontal, național cu rol de consolidare a e-guvernării, care însă nu au fost suficient dezvoltate, populate, exploatate și promovate înainte de pandemie, dar care au fost exponențial eficientizate prin suportul ADR în cursul anului 2020: </w:t>
      </w:r>
    </w:p>
    <w:p w14:paraId="2B349E18" w14:textId="77777777" w:rsidR="00FF513A" w:rsidRPr="00F16F57" w:rsidRDefault="00FB10B0" w:rsidP="00FF513A">
      <w:pPr>
        <w:pStyle w:val="PlainText"/>
        <w:numPr>
          <w:ilvl w:val="0"/>
          <w:numId w:val="17"/>
        </w:numPr>
        <w:jc w:val="both"/>
        <w:rPr>
          <w:rFonts w:ascii="Times New Roman" w:hAnsi="Times New Roman" w:cs="Times New Roman"/>
          <w:bCs/>
          <w:sz w:val="24"/>
          <w:szCs w:val="24"/>
          <w:lang w:val="ro-RO"/>
        </w:rPr>
      </w:pPr>
      <w:r w:rsidRPr="00F16F57">
        <w:rPr>
          <w:rFonts w:ascii="Times New Roman" w:hAnsi="Times New Roman" w:cs="Times New Roman"/>
          <w:bCs/>
          <w:sz w:val="24"/>
          <w:szCs w:val="24"/>
          <w:lang w:val="ro-RO"/>
        </w:rPr>
        <w:t xml:space="preserve">Sistemul electronic național, </w:t>
      </w:r>
    </w:p>
    <w:p w14:paraId="030450EB" w14:textId="77777777" w:rsidR="00FF513A" w:rsidRPr="00F16F57" w:rsidRDefault="00FB10B0" w:rsidP="00FF513A">
      <w:pPr>
        <w:pStyle w:val="PlainText"/>
        <w:numPr>
          <w:ilvl w:val="0"/>
          <w:numId w:val="17"/>
        </w:numPr>
        <w:jc w:val="both"/>
        <w:rPr>
          <w:rFonts w:ascii="Times New Roman" w:hAnsi="Times New Roman" w:cs="Times New Roman"/>
          <w:bCs/>
          <w:sz w:val="24"/>
          <w:szCs w:val="24"/>
          <w:lang w:val="ro-RO"/>
        </w:rPr>
      </w:pPr>
      <w:r w:rsidRPr="00F16F57">
        <w:rPr>
          <w:rFonts w:ascii="Times New Roman" w:hAnsi="Times New Roman" w:cs="Times New Roman"/>
          <w:bCs/>
          <w:sz w:val="24"/>
          <w:szCs w:val="24"/>
          <w:lang w:val="ro-RO"/>
        </w:rPr>
        <w:t xml:space="preserve">Sistemul național electronic de plată online a taxelor și impozitelor (Ghiseul.ro), </w:t>
      </w:r>
    </w:p>
    <w:p w14:paraId="2BCAE864" w14:textId="1CA1B75E" w:rsidR="00FB10B0" w:rsidRPr="00F16F57" w:rsidRDefault="00FB10B0" w:rsidP="00FF513A">
      <w:pPr>
        <w:pStyle w:val="PlainText"/>
        <w:numPr>
          <w:ilvl w:val="0"/>
          <w:numId w:val="17"/>
        </w:numPr>
        <w:jc w:val="both"/>
        <w:rPr>
          <w:rFonts w:ascii="Times New Roman" w:hAnsi="Times New Roman" w:cs="Times New Roman"/>
          <w:bCs/>
          <w:sz w:val="24"/>
          <w:szCs w:val="24"/>
          <w:lang w:val="ro-RO"/>
        </w:rPr>
      </w:pPr>
      <w:r w:rsidRPr="00F16F57">
        <w:rPr>
          <w:rFonts w:ascii="Times New Roman" w:hAnsi="Times New Roman" w:cs="Times New Roman"/>
          <w:bCs/>
          <w:sz w:val="24"/>
          <w:szCs w:val="24"/>
          <w:lang w:val="ro-RO"/>
        </w:rPr>
        <w:t xml:space="preserve">Punctul de contact unic electronic. </w:t>
      </w:r>
    </w:p>
    <w:p w14:paraId="70CC1C15" w14:textId="77777777" w:rsidR="00433F1D" w:rsidRPr="00905D9F" w:rsidRDefault="00433F1D" w:rsidP="00FB10B0">
      <w:pPr>
        <w:pStyle w:val="PlainText"/>
        <w:jc w:val="both"/>
        <w:rPr>
          <w:rFonts w:ascii="Times New Roman" w:hAnsi="Times New Roman" w:cs="Times New Roman"/>
          <w:b/>
          <w:sz w:val="24"/>
          <w:szCs w:val="24"/>
          <w:lang w:val="ro-RO"/>
        </w:rPr>
      </w:pPr>
    </w:p>
    <w:p w14:paraId="22420871" w14:textId="77777777" w:rsidR="00FB10B0" w:rsidRPr="00905D9F" w:rsidRDefault="00FB10B0" w:rsidP="00FB10B0">
      <w:pPr>
        <w:pStyle w:val="PlainText"/>
        <w:jc w:val="both"/>
        <w:rPr>
          <w:rFonts w:ascii="Times New Roman" w:hAnsi="Times New Roman" w:cs="Times New Roman"/>
          <w:sz w:val="24"/>
          <w:szCs w:val="24"/>
          <w:lang w:val="ro-RO"/>
        </w:rPr>
      </w:pPr>
      <w:r w:rsidRPr="00905D9F">
        <w:rPr>
          <w:rFonts w:ascii="Times New Roman" w:hAnsi="Times New Roman" w:cs="Times New Roman"/>
          <w:sz w:val="24"/>
          <w:szCs w:val="24"/>
          <w:lang w:val="ro-RO"/>
        </w:rPr>
        <w:lastRenderedPageBreak/>
        <w:t xml:space="preserve">Până  la sfârșitul anului 2019 nu a existat un inventar la nivelul Guvernului privind toate serviciile publice puse la dispoziția cetățenilor și persoanelor juridice private cu ajutorul căruia să se poată realiza o evaluare exhaustivă a măsurii în care acestea dispun de platforme electronice deschise interacțiunii cu beneficiarii și mai mult pentru a crea un roadmap al digitalizării serviciilor publice. </w:t>
      </w:r>
    </w:p>
    <w:p w14:paraId="5A4A8ECC" w14:textId="77777777" w:rsidR="00FB10B0" w:rsidRDefault="00FB10B0" w:rsidP="00FB10B0">
      <w:pPr>
        <w:pStyle w:val="PlainText"/>
        <w:jc w:val="both"/>
        <w:rPr>
          <w:rFonts w:ascii="Times New Roman" w:hAnsi="Times New Roman" w:cs="Times New Roman"/>
          <w:sz w:val="24"/>
          <w:szCs w:val="24"/>
          <w:lang w:val="ro-RO"/>
        </w:rPr>
      </w:pPr>
      <w:r w:rsidRPr="00905D9F">
        <w:rPr>
          <w:rFonts w:ascii="Times New Roman" w:hAnsi="Times New Roman" w:cs="Times New Roman"/>
          <w:sz w:val="24"/>
          <w:szCs w:val="24"/>
          <w:lang w:val="ro-RO"/>
        </w:rPr>
        <w:t>Guvernul liberal a reușit să transforme criza pandemiei de Covid-19 într-o șansă de a impulsiona procesul de digitalizare al administrației publice. S-au luat măsuri de ordin legislativ, tehnic și administrativ, fiind adoptate multiple acte normative cu rol de reglementare și suport al procesului de digitalizare. S-au eficientizat și extins platformele IT relevante cu rol orizontal, la nivel național, de consolidare a  e-guvernării (Ghiseul.ro, PCUe), s-au creat  platforme web și aplicații pentru a oferi sprijin și informare corectă pentru cetățeni și companii privind gestionarea pandemiei Covid-19, s-a accelerat procesul de implementare a marilor proiecte de digitalizare ale instituțiilor care furnizează servicii publice și s-au eficientizat procese administrative, în raport cu cetățenii, mediul de a</w:t>
      </w:r>
      <w:r>
        <w:rPr>
          <w:rFonts w:ascii="Times New Roman" w:hAnsi="Times New Roman" w:cs="Times New Roman"/>
          <w:sz w:val="24"/>
          <w:szCs w:val="24"/>
          <w:lang w:val="ro-RO"/>
        </w:rPr>
        <w:t xml:space="preserve">faceri și  interinstituțional. </w:t>
      </w:r>
    </w:p>
    <w:p w14:paraId="79550757" w14:textId="77777777" w:rsidR="00FB10B0" w:rsidRPr="00905D9F" w:rsidRDefault="00FB10B0" w:rsidP="00FB10B0">
      <w:pPr>
        <w:pStyle w:val="PlainText"/>
        <w:jc w:val="both"/>
        <w:rPr>
          <w:rFonts w:ascii="Times New Roman" w:hAnsi="Times New Roman" w:cs="Times New Roman"/>
          <w:sz w:val="24"/>
          <w:szCs w:val="24"/>
          <w:lang w:val="ro-RO"/>
        </w:rPr>
      </w:pPr>
    </w:p>
    <w:p w14:paraId="4E078FA3" w14:textId="77777777" w:rsidR="00FB10B0" w:rsidRDefault="00FB10B0" w:rsidP="00FB10B0">
      <w:pPr>
        <w:pStyle w:val="PlainText"/>
        <w:jc w:val="both"/>
        <w:rPr>
          <w:rFonts w:ascii="Times New Roman" w:hAnsi="Times New Roman" w:cs="Times New Roman"/>
          <w:b/>
          <w:i/>
          <w:sz w:val="24"/>
          <w:szCs w:val="24"/>
          <w:lang w:val="ro-RO"/>
        </w:rPr>
      </w:pPr>
      <w:r w:rsidRPr="00DA4776">
        <w:rPr>
          <w:rFonts w:ascii="Times New Roman" w:hAnsi="Times New Roman" w:cs="Times New Roman"/>
          <w:b/>
          <w:i/>
          <w:sz w:val="24"/>
          <w:szCs w:val="24"/>
          <w:lang w:val="ro-RO"/>
        </w:rPr>
        <w:t>Viziunea pe termen mediu privind transformarea digitală a României</w:t>
      </w:r>
    </w:p>
    <w:p w14:paraId="131E43F3" w14:textId="77777777" w:rsidR="00FB10B0" w:rsidRPr="00DA4776" w:rsidRDefault="00FB10B0" w:rsidP="00FB10B0">
      <w:pPr>
        <w:pStyle w:val="PlainText"/>
        <w:jc w:val="both"/>
        <w:rPr>
          <w:rFonts w:ascii="Times New Roman" w:hAnsi="Times New Roman" w:cs="Times New Roman"/>
          <w:b/>
          <w:i/>
          <w:sz w:val="24"/>
          <w:szCs w:val="24"/>
          <w:lang w:val="ro-RO"/>
        </w:rPr>
      </w:pPr>
    </w:p>
    <w:p w14:paraId="0B216BB1" w14:textId="3D87FD42" w:rsidR="00FB10B0" w:rsidRPr="000865CA" w:rsidRDefault="00FB10B0" w:rsidP="00FB10B0">
      <w:pPr>
        <w:pStyle w:val="PlainText"/>
        <w:jc w:val="both"/>
        <w:rPr>
          <w:rFonts w:ascii="Times New Roman" w:hAnsi="Times New Roman" w:cs="Times New Roman"/>
          <w:b/>
          <w:bCs/>
          <w:sz w:val="24"/>
          <w:szCs w:val="24"/>
          <w:lang w:val="ro-RO"/>
        </w:rPr>
      </w:pPr>
      <w:r w:rsidRPr="000865CA">
        <w:rPr>
          <w:rFonts w:ascii="Times New Roman" w:hAnsi="Times New Roman" w:cs="Times New Roman"/>
          <w:b/>
          <w:bCs/>
          <w:sz w:val="24"/>
          <w:szCs w:val="24"/>
          <w:lang w:val="ro-RO"/>
        </w:rPr>
        <w:t xml:space="preserve">Principalul obiectiv al digitalizării este de a contribui la transformarea profundă a economiei, a administrației publice și societății, creșterea performanțelor și eficienței în sectorul public, prin crearea unor noi tipuri de valoare bazată pe digitalizare, inovații și tehnologii digitale. </w:t>
      </w:r>
    </w:p>
    <w:p w14:paraId="250B9ECD" w14:textId="77777777" w:rsidR="000865CA" w:rsidRPr="00905D9F" w:rsidRDefault="000865CA" w:rsidP="00FB10B0">
      <w:pPr>
        <w:pStyle w:val="PlainText"/>
        <w:jc w:val="both"/>
        <w:rPr>
          <w:rFonts w:ascii="Times New Roman" w:hAnsi="Times New Roman" w:cs="Times New Roman"/>
          <w:sz w:val="24"/>
          <w:szCs w:val="24"/>
          <w:lang w:val="ro-RO"/>
        </w:rPr>
      </w:pPr>
    </w:p>
    <w:p w14:paraId="1C2D1170" w14:textId="77777777" w:rsidR="00FB10B0" w:rsidRPr="00905D9F" w:rsidRDefault="00FB10B0" w:rsidP="00FB10B0">
      <w:pPr>
        <w:pStyle w:val="PlainText"/>
        <w:jc w:val="both"/>
        <w:rPr>
          <w:rFonts w:ascii="Times New Roman" w:hAnsi="Times New Roman" w:cs="Times New Roman"/>
          <w:sz w:val="24"/>
          <w:szCs w:val="24"/>
          <w:lang w:val="ro-RO"/>
        </w:rPr>
      </w:pPr>
      <w:r w:rsidRPr="00905D9F">
        <w:rPr>
          <w:rFonts w:ascii="Times New Roman" w:hAnsi="Times New Roman" w:cs="Times New Roman"/>
          <w:sz w:val="24"/>
          <w:szCs w:val="24"/>
          <w:lang w:val="ro-RO"/>
        </w:rPr>
        <w:t xml:space="preserve">Pe termen lung, impactul strategic va conduce la o sinergie între elementele-cheie care definesc ecosistemul digital al României, iar obiectivul strategic este de a crea un context propice inovației, progresului economic și social, dezvoltarea competențelor cheie și a valorii adăugate prin instrumente și tehnologii digitale. Un alt obiectiv strategic este acela de a face din mecanismul specific producție – adopție de inovații și tehnologii o practică relevantă și curentă în România. Astfel, ne propunem ca în demersul strategic să acordăm o atenție sporită valorificării potențialului de digitalizare al companiilor și instituțiilor din România și creșterea adopției instrumentelor digitale. </w:t>
      </w:r>
    </w:p>
    <w:p w14:paraId="0802A8A4" w14:textId="67F9C95F" w:rsidR="00FB10B0" w:rsidRPr="00905D9F" w:rsidRDefault="00FB10B0" w:rsidP="00FB10B0">
      <w:pPr>
        <w:pStyle w:val="PlainText"/>
        <w:jc w:val="both"/>
        <w:rPr>
          <w:rFonts w:ascii="Times New Roman" w:hAnsi="Times New Roman" w:cs="Times New Roman"/>
          <w:sz w:val="24"/>
          <w:szCs w:val="24"/>
          <w:lang w:val="ro-RO"/>
        </w:rPr>
      </w:pPr>
      <w:r w:rsidRPr="00905D9F">
        <w:rPr>
          <w:rFonts w:ascii="Times New Roman" w:hAnsi="Times New Roman" w:cs="Times New Roman"/>
          <w:sz w:val="24"/>
          <w:szCs w:val="24"/>
          <w:lang w:val="ro-RO"/>
        </w:rPr>
        <w:t xml:space="preserve">Se va crea cadrul necesar pentru tranziția la economia și societatea digitală prin inovații și tehnologii relevante, competitive și scalabile, contribuind la obiectivul Guvernului de a implementa o nouă paradigmă fundamentată pe o dezvoltare sustenabilă a societății și economiei românești și la îndeplinirea obiectivului de convergență reală cu partenerii din Uniunea Europeană.  </w:t>
      </w:r>
    </w:p>
    <w:p w14:paraId="43362F20" w14:textId="77777777" w:rsidR="00944C22" w:rsidRDefault="00944C22" w:rsidP="00FB10B0">
      <w:pPr>
        <w:pStyle w:val="PlainText"/>
        <w:jc w:val="both"/>
        <w:rPr>
          <w:rFonts w:ascii="Times New Roman" w:hAnsi="Times New Roman" w:cs="Times New Roman"/>
          <w:sz w:val="24"/>
          <w:szCs w:val="24"/>
          <w:lang w:val="ro-RO"/>
        </w:rPr>
      </w:pPr>
    </w:p>
    <w:p w14:paraId="690C62D5" w14:textId="682DAC2F" w:rsidR="00FB10B0" w:rsidRDefault="00FB10B0" w:rsidP="00FB10B0">
      <w:pPr>
        <w:pStyle w:val="PlainText"/>
        <w:jc w:val="both"/>
        <w:rPr>
          <w:rFonts w:ascii="Times New Roman" w:hAnsi="Times New Roman" w:cs="Times New Roman"/>
          <w:sz w:val="24"/>
          <w:szCs w:val="24"/>
          <w:lang w:val="ro-RO"/>
        </w:rPr>
      </w:pPr>
      <w:r w:rsidRPr="00905D9F">
        <w:rPr>
          <w:rFonts w:ascii="Times New Roman" w:hAnsi="Times New Roman" w:cs="Times New Roman"/>
          <w:sz w:val="24"/>
          <w:szCs w:val="24"/>
          <w:lang w:val="ro-RO"/>
        </w:rPr>
        <w:t xml:space="preserve">Prin mecanisme și activități specifice va fi asigurată creșterea capacității României de a dezvolta și integra inovații și tehnologii digitale în vederea digitalizării unor domenii și sectoare diverse pentru atingerea unor indicatori DESI mai performanți în ierarhia europeană, pentru creșterea vizibilității la nivel global, dar și pentru valorificarea potențialului strategic pe care România îl are în domeniul IT&amp;C, contribuind astfel la ridicarea calității vieții cetățenilor și la reducerea costurilor pentru companii, prin simplificarea interacțiunii cu instituțiile statului. </w:t>
      </w:r>
    </w:p>
    <w:p w14:paraId="3B337C7D" w14:textId="77777777" w:rsidR="00006F52" w:rsidRPr="00905D9F" w:rsidRDefault="00006F52" w:rsidP="00FB10B0">
      <w:pPr>
        <w:pStyle w:val="PlainText"/>
        <w:jc w:val="both"/>
        <w:rPr>
          <w:rFonts w:ascii="Times New Roman" w:hAnsi="Times New Roman" w:cs="Times New Roman"/>
          <w:sz w:val="24"/>
          <w:szCs w:val="24"/>
          <w:lang w:val="ro-RO"/>
        </w:rPr>
      </w:pPr>
    </w:p>
    <w:p w14:paraId="25869E5E" w14:textId="77777777" w:rsidR="00006F52" w:rsidRDefault="00006F52" w:rsidP="00FB10B0">
      <w:pPr>
        <w:pStyle w:val="PlainText"/>
        <w:jc w:val="both"/>
        <w:rPr>
          <w:rFonts w:ascii="Times New Roman" w:hAnsi="Times New Roman" w:cs="Times New Roman"/>
          <w:sz w:val="24"/>
          <w:szCs w:val="24"/>
          <w:lang w:val="ro-RO"/>
        </w:rPr>
      </w:pPr>
    </w:p>
    <w:p w14:paraId="2ABA2B87" w14:textId="77777777" w:rsidR="00006F52" w:rsidRDefault="00006F52" w:rsidP="00FB10B0">
      <w:pPr>
        <w:pStyle w:val="PlainText"/>
        <w:jc w:val="both"/>
        <w:rPr>
          <w:rFonts w:ascii="Times New Roman" w:hAnsi="Times New Roman" w:cs="Times New Roman"/>
          <w:sz w:val="24"/>
          <w:szCs w:val="24"/>
          <w:lang w:val="ro-RO"/>
        </w:rPr>
      </w:pPr>
    </w:p>
    <w:p w14:paraId="71FBD7EF" w14:textId="77777777" w:rsidR="00006F52" w:rsidRDefault="00006F52" w:rsidP="00FB10B0">
      <w:pPr>
        <w:pStyle w:val="PlainText"/>
        <w:jc w:val="both"/>
        <w:rPr>
          <w:rFonts w:ascii="Times New Roman" w:hAnsi="Times New Roman" w:cs="Times New Roman"/>
          <w:sz w:val="24"/>
          <w:szCs w:val="24"/>
          <w:lang w:val="ro-RO"/>
        </w:rPr>
      </w:pPr>
    </w:p>
    <w:p w14:paraId="10047D31" w14:textId="77777777" w:rsidR="00006F52" w:rsidRDefault="00006F52" w:rsidP="00FB10B0">
      <w:pPr>
        <w:pStyle w:val="PlainText"/>
        <w:jc w:val="both"/>
        <w:rPr>
          <w:rFonts w:ascii="Times New Roman" w:hAnsi="Times New Roman" w:cs="Times New Roman"/>
          <w:sz w:val="24"/>
          <w:szCs w:val="24"/>
          <w:lang w:val="ro-RO"/>
        </w:rPr>
      </w:pPr>
    </w:p>
    <w:p w14:paraId="1B387B9E" w14:textId="6597EA4D" w:rsidR="00FB10B0" w:rsidRPr="00DA4776" w:rsidRDefault="00FB10B0" w:rsidP="00FB10B0">
      <w:pPr>
        <w:pStyle w:val="PlainText"/>
        <w:jc w:val="both"/>
        <w:rPr>
          <w:rFonts w:ascii="Times New Roman" w:hAnsi="Times New Roman" w:cs="Times New Roman"/>
          <w:sz w:val="24"/>
          <w:szCs w:val="24"/>
          <w:lang w:val="ro-RO"/>
        </w:rPr>
      </w:pPr>
      <w:r w:rsidRPr="00905D9F">
        <w:rPr>
          <w:rFonts w:ascii="Times New Roman" w:hAnsi="Times New Roman" w:cs="Times New Roman"/>
          <w:sz w:val="24"/>
          <w:szCs w:val="24"/>
          <w:lang w:val="ro-RO"/>
        </w:rPr>
        <w:lastRenderedPageBreak/>
        <w:t>Creșterea extrem de rapidă a economiei digitale se poate face acționând simultan și coordonat pe patru axe strategice, care ne asigură un ecosistem digital capabil să funcționeze, să inoveze și să transfere servicii și produse digitale inovative în beneficiul societății și economiei. Cele patru axe strategice sunt:</w:t>
      </w:r>
    </w:p>
    <w:p w14:paraId="60EB2800" w14:textId="77777777" w:rsidR="00FB10B0" w:rsidRPr="00DA4776" w:rsidRDefault="00FB10B0" w:rsidP="00FB10B0">
      <w:pPr>
        <w:pStyle w:val="PlainText"/>
        <w:numPr>
          <w:ilvl w:val="0"/>
          <w:numId w:val="6"/>
        </w:numPr>
        <w:jc w:val="both"/>
        <w:rPr>
          <w:rFonts w:ascii="Times New Roman" w:hAnsi="Times New Roman" w:cs="Times New Roman"/>
          <w:sz w:val="24"/>
          <w:szCs w:val="24"/>
          <w:lang w:val="ro-RO"/>
        </w:rPr>
      </w:pPr>
      <w:r w:rsidRPr="00DA4776">
        <w:rPr>
          <w:rFonts w:ascii="Times New Roman" w:hAnsi="Times New Roman" w:cs="Times New Roman"/>
          <w:b/>
          <w:bCs/>
          <w:sz w:val="24"/>
          <w:szCs w:val="24"/>
          <w:lang w:val="ro-RO"/>
        </w:rPr>
        <w:t>Administrație publică digitală</w:t>
      </w:r>
      <w:r w:rsidRPr="00DA4776">
        <w:rPr>
          <w:rFonts w:ascii="Times New Roman" w:hAnsi="Times New Roman" w:cs="Times New Roman"/>
          <w:sz w:val="24"/>
          <w:szCs w:val="24"/>
          <w:lang w:val="ro-RO"/>
        </w:rPr>
        <w:t xml:space="preserve"> - tranziția rapidă, printr-un </w:t>
      </w:r>
      <w:r w:rsidRPr="00DA4776">
        <w:rPr>
          <w:rFonts w:ascii="Times New Roman" w:hAnsi="Times New Roman" w:cs="Times New Roman"/>
          <w:b/>
          <w:bCs/>
          <w:sz w:val="24"/>
          <w:szCs w:val="24"/>
          <w:lang w:val="ro-RO"/>
        </w:rPr>
        <w:t>proces de transformare digitală</w:t>
      </w:r>
      <w:r w:rsidRPr="00DA4776">
        <w:rPr>
          <w:rFonts w:ascii="Times New Roman" w:hAnsi="Times New Roman" w:cs="Times New Roman"/>
          <w:sz w:val="24"/>
          <w:szCs w:val="24"/>
          <w:lang w:val="ro-RO"/>
        </w:rPr>
        <w:t xml:space="preserve"> a administrației publice din România, de la statutul neconsolidat încă de </w:t>
      </w:r>
      <w:r w:rsidRPr="00DA4776">
        <w:rPr>
          <w:rFonts w:ascii="Times New Roman" w:hAnsi="Times New Roman" w:cs="Times New Roman"/>
          <w:b/>
          <w:bCs/>
          <w:i/>
          <w:sz w:val="24"/>
          <w:szCs w:val="24"/>
          <w:lang w:val="ro-RO"/>
        </w:rPr>
        <w:t>e-Government</w:t>
      </w:r>
      <w:r w:rsidRPr="00DA4776">
        <w:rPr>
          <w:rFonts w:ascii="Times New Roman" w:hAnsi="Times New Roman" w:cs="Times New Roman"/>
          <w:sz w:val="24"/>
          <w:szCs w:val="24"/>
          <w:lang w:val="ro-RO"/>
        </w:rPr>
        <w:t xml:space="preserve">, la cel de </w:t>
      </w:r>
      <w:r w:rsidRPr="00DA4776">
        <w:rPr>
          <w:rFonts w:ascii="Times New Roman" w:hAnsi="Times New Roman" w:cs="Times New Roman"/>
          <w:b/>
          <w:bCs/>
          <w:i/>
          <w:sz w:val="24"/>
          <w:szCs w:val="24"/>
          <w:lang w:val="ro-RO"/>
        </w:rPr>
        <w:t>smart government</w:t>
      </w:r>
      <w:r w:rsidRPr="00DA4776">
        <w:rPr>
          <w:rFonts w:ascii="Times New Roman" w:hAnsi="Times New Roman" w:cs="Times New Roman"/>
          <w:sz w:val="24"/>
          <w:szCs w:val="24"/>
          <w:lang w:val="ro-RO"/>
        </w:rPr>
        <w:t>. Această tranziție se realizează parcurgând în mod obligatoriu etapa fundamentală de guvernare bazata pe date (</w:t>
      </w:r>
      <w:r w:rsidRPr="00DA4776">
        <w:rPr>
          <w:rFonts w:ascii="Times New Roman" w:hAnsi="Times New Roman" w:cs="Times New Roman"/>
          <w:b/>
          <w:bCs/>
          <w:i/>
          <w:sz w:val="24"/>
          <w:szCs w:val="24"/>
          <w:lang w:val="ro-RO"/>
        </w:rPr>
        <w:t>data-centric government</w:t>
      </w:r>
      <w:r w:rsidRPr="00DA4776">
        <w:rPr>
          <w:rFonts w:ascii="Times New Roman" w:hAnsi="Times New Roman" w:cs="Times New Roman"/>
          <w:sz w:val="24"/>
          <w:szCs w:val="24"/>
          <w:lang w:val="ro-RO"/>
        </w:rPr>
        <w:t xml:space="preserve">)  </w:t>
      </w:r>
    </w:p>
    <w:p w14:paraId="386A6C68" w14:textId="77777777" w:rsidR="00FB10B0" w:rsidRPr="00DA4776" w:rsidRDefault="00FB10B0" w:rsidP="00FB10B0">
      <w:pPr>
        <w:pStyle w:val="PlainText"/>
        <w:numPr>
          <w:ilvl w:val="0"/>
          <w:numId w:val="6"/>
        </w:numPr>
        <w:jc w:val="both"/>
        <w:rPr>
          <w:rFonts w:ascii="Times New Roman" w:hAnsi="Times New Roman" w:cs="Times New Roman"/>
          <w:sz w:val="24"/>
          <w:szCs w:val="24"/>
          <w:lang w:val="ro-RO"/>
        </w:rPr>
      </w:pPr>
      <w:r w:rsidRPr="00DA4776">
        <w:rPr>
          <w:rFonts w:ascii="Times New Roman" w:hAnsi="Times New Roman" w:cs="Times New Roman"/>
          <w:b/>
          <w:bCs/>
          <w:sz w:val="24"/>
          <w:szCs w:val="24"/>
          <w:lang w:val="ro-RO"/>
        </w:rPr>
        <w:t>Economie digitală</w:t>
      </w:r>
      <w:r w:rsidRPr="00DA4776">
        <w:rPr>
          <w:rFonts w:ascii="Times New Roman" w:hAnsi="Times New Roman" w:cs="Times New Roman"/>
          <w:sz w:val="24"/>
          <w:szCs w:val="24"/>
          <w:lang w:val="ro-RO"/>
        </w:rPr>
        <w:t xml:space="preserve"> - Transformarea digitală a economiei românești, cu un accent pe  IMM-uri, care reprezintă 99% din companiile românești </w:t>
      </w:r>
    </w:p>
    <w:p w14:paraId="65CD948A" w14:textId="77777777" w:rsidR="00FB10B0" w:rsidRPr="00DA4776" w:rsidRDefault="00FB10B0" w:rsidP="00FB10B0">
      <w:pPr>
        <w:pStyle w:val="PlainText"/>
        <w:numPr>
          <w:ilvl w:val="0"/>
          <w:numId w:val="6"/>
        </w:numPr>
        <w:jc w:val="both"/>
        <w:rPr>
          <w:rFonts w:ascii="Times New Roman" w:hAnsi="Times New Roman" w:cs="Times New Roman"/>
          <w:sz w:val="24"/>
          <w:szCs w:val="24"/>
          <w:lang w:val="ro-RO"/>
        </w:rPr>
      </w:pPr>
      <w:r w:rsidRPr="00DA4776">
        <w:rPr>
          <w:rFonts w:ascii="Times New Roman" w:hAnsi="Times New Roman" w:cs="Times New Roman"/>
          <w:b/>
          <w:bCs/>
          <w:sz w:val="24"/>
          <w:szCs w:val="24"/>
          <w:lang w:val="ro-RO"/>
        </w:rPr>
        <w:t>Educație digitală</w:t>
      </w:r>
      <w:r w:rsidRPr="00DA4776">
        <w:rPr>
          <w:rFonts w:ascii="Times New Roman" w:hAnsi="Times New Roman" w:cs="Times New Roman"/>
          <w:sz w:val="24"/>
          <w:szCs w:val="24"/>
          <w:lang w:val="ro-RO"/>
        </w:rPr>
        <w:t xml:space="preserve"> – digitalizarea procesului educațional prin includerea la nivel transversal a tehnologiei în toate procesele educaționale, dar mai ales prin implementarea unor politici de dobândire/creștere/îmbunătățire a competențelor digitale la nivelul întregii societăți românești </w:t>
      </w:r>
    </w:p>
    <w:p w14:paraId="1AC86C45" w14:textId="2C348161" w:rsidR="00FB10B0" w:rsidRDefault="00FB10B0" w:rsidP="00FB10B0">
      <w:pPr>
        <w:pStyle w:val="PlainText"/>
        <w:numPr>
          <w:ilvl w:val="0"/>
          <w:numId w:val="6"/>
        </w:numPr>
        <w:jc w:val="both"/>
        <w:rPr>
          <w:rFonts w:ascii="Times New Roman" w:hAnsi="Times New Roman" w:cs="Times New Roman"/>
          <w:sz w:val="24"/>
          <w:szCs w:val="24"/>
          <w:lang w:val="ro-RO"/>
        </w:rPr>
      </w:pPr>
      <w:r w:rsidRPr="00DA4776">
        <w:rPr>
          <w:rFonts w:ascii="Times New Roman" w:hAnsi="Times New Roman" w:cs="Times New Roman"/>
          <w:b/>
          <w:bCs/>
          <w:sz w:val="24"/>
          <w:szCs w:val="24"/>
          <w:lang w:val="ro-RO"/>
        </w:rPr>
        <w:t>Societate digitală</w:t>
      </w:r>
      <w:r w:rsidRPr="00DA4776">
        <w:rPr>
          <w:rFonts w:ascii="Times New Roman" w:hAnsi="Times New Roman" w:cs="Times New Roman"/>
          <w:sz w:val="24"/>
          <w:szCs w:val="24"/>
          <w:lang w:val="ro-RO"/>
        </w:rPr>
        <w:t xml:space="preserve"> </w:t>
      </w:r>
    </w:p>
    <w:p w14:paraId="755429BF" w14:textId="77777777" w:rsidR="003E2EE8" w:rsidRPr="00DA4776" w:rsidRDefault="003E2EE8" w:rsidP="003E2EE8">
      <w:pPr>
        <w:pStyle w:val="PlainText"/>
        <w:ind w:left="720"/>
        <w:jc w:val="both"/>
        <w:rPr>
          <w:rFonts w:ascii="Times New Roman" w:hAnsi="Times New Roman" w:cs="Times New Roman"/>
          <w:sz w:val="24"/>
          <w:szCs w:val="24"/>
          <w:lang w:val="ro-RO"/>
        </w:rPr>
      </w:pPr>
    </w:p>
    <w:p w14:paraId="15EE4964" w14:textId="77777777" w:rsidR="00FB10B0" w:rsidRPr="00DA4776" w:rsidRDefault="00FB10B0" w:rsidP="00FB10B0">
      <w:pPr>
        <w:pStyle w:val="PlainText"/>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Aceste axe strategice pot fi puse în valoare prin:</w:t>
      </w:r>
    </w:p>
    <w:p w14:paraId="71824F40" w14:textId="77777777" w:rsidR="00FB10B0" w:rsidRPr="00DA4776" w:rsidRDefault="00FB10B0" w:rsidP="00FB10B0">
      <w:pPr>
        <w:pStyle w:val="PlainText"/>
        <w:numPr>
          <w:ilvl w:val="0"/>
          <w:numId w:val="7"/>
        </w:numPr>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Infrastructură digitală (nivelul 1);</w:t>
      </w:r>
    </w:p>
    <w:p w14:paraId="2F2746DB" w14:textId="77777777" w:rsidR="00FB10B0" w:rsidRPr="00DA4776" w:rsidRDefault="00FB10B0" w:rsidP="00FB10B0">
      <w:pPr>
        <w:pStyle w:val="PlainText"/>
        <w:numPr>
          <w:ilvl w:val="0"/>
          <w:numId w:val="7"/>
        </w:numPr>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Instrumente digitale hardware și software (nivelul 2);</w:t>
      </w:r>
    </w:p>
    <w:p w14:paraId="10D61C19" w14:textId="77777777" w:rsidR="00FB10B0" w:rsidRPr="00DA4776" w:rsidRDefault="00FB10B0" w:rsidP="00FB10B0">
      <w:pPr>
        <w:pStyle w:val="PlainText"/>
        <w:numPr>
          <w:ilvl w:val="0"/>
          <w:numId w:val="7"/>
        </w:numPr>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Competențe și abilități digitale (nivelul 3);</w:t>
      </w:r>
    </w:p>
    <w:p w14:paraId="0100AB13" w14:textId="77777777" w:rsidR="00FB10B0" w:rsidRPr="00DA4776" w:rsidRDefault="00FB10B0" w:rsidP="00FB10B0">
      <w:pPr>
        <w:pStyle w:val="PlainText"/>
        <w:numPr>
          <w:ilvl w:val="0"/>
          <w:numId w:val="7"/>
        </w:numPr>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Ecosisteme digitale (nivelul 4 – companii, instituții, cetățeni etc);</w:t>
      </w:r>
    </w:p>
    <w:p w14:paraId="11AFB007" w14:textId="77777777" w:rsidR="00FB10B0" w:rsidRPr="00DA4776" w:rsidRDefault="00FB10B0" w:rsidP="00FB10B0">
      <w:pPr>
        <w:pStyle w:val="PlainText"/>
        <w:numPr>
          <w:ilvl w:val="0"/>
          <w:numId w:val="7"/>
        </w:numPr>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Noi domenii strategice de dezvoltare ca efect al digitalizării economiei, administrației, societății și educației.</w:t>
      </w:r>
    </w:p>
    <w:p w14:paraId="1C00B1E5" w14:textId="77777777" w:rsidR="00FB10B0" w:rsidRPr="00DA4776" w:rsidRDefault="00FB10B0" w:rsidP="00FB10B0">
      <w:pPr>
        <w:pStyle w:val="PlainText"/>
        <w:jc w:val="both"/>
        <w:rPr>
          <w:rFonts w:ascii="Times New Roman" w:hAnsi="Times New Roman" w:cs="Times New Roman"/>
          <w:sz w:val="24"/>
          <w:szCs w:val="24"/>
          <w:lang w:val="ro-RO"/>
        </w:rPr>
      </w:pPr>
    </w:p>
    <w:p w14:paraId="61B569C1" w14:textId="39B6C541" w:rsidR="00FB10B0" w:rsidRDefault="00C97916" w:rsidP="00FB10B0">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1.</w:t>
      </w:r>
      <w:r w:rsidR="00FB10B0" w:rsidRPr="00DA4776">
        <w:rPr>
          <w:rFonts w:ascii="Times New Roman" w:hAnsi="Times New Roman" w:cs="Times New Roman"/>
          <w:b/>
          <w:sz w:val="24"/>
          <w:szCs w:val="24"/>
          <w:lang w:val="ro-RO"/>
        </w:rPr>
        <w:t xml:space="preserve"> </w:t>
      </w:r>
      <w:r w:rsidR="00D059CC">
        <w:rPr>
          <w:rFonts w:ascii="Times New Roman" w:hAnsi="Times New Roman" w:cs="Times New Roman"/>
          <w:b/>
          <w:sz w:val="24"/>
          <w:szCs w:val="24"/>
          <w:lang w:val="ro-RO"/>
        </w:rPr>
        <w:t>Administratie Publica Digitala</w:t>
      </w:r>
      <w:r w:rsidR="00FB10B0" w:rsidRPr="00DA4776">
        <w:rPr>
          <w:rFonts w:ascii="Times New Roman" w:hAnsi="Times New Roman" w:cs="Times New Roman"/>
          <w:b/>
          <w:sz w:val="24"/>
          <w:szCs w:val="24"/>
          <w:lang w:val="ro-RO"/>
        </w:rPr>
        <w:t xml:space="preserve"> </w:t>
      </w:r>
    </w:p>
    <w:p w14:paraId="3B0CB4A4" w14:textId="77777777" w:rsidR="004C6209" w:rsidRPr="00DA4776" w:rsidRDefault="004C6209" w:rsidP="00FB10B0">
      <w:pPr>
        <w:spacing w:after="0"/>
        <w:jc w:val="both"/>
        <w:rPr>
          <w:rFonts w:ascii="Times New Roman" w:hAnsi="Times New Roman" w:cs="Times New Roman"/>
          <w:b/>
          <w:sz w:val="24"/>
          <w:szCs w:val="24"/>
          <w:lang w:val="ro-RO"/>
        </w:rPr>
      </w:pPr>
    </w:p>
    <w:p w14:paraId="07A70538" w14:textId="717AC25B" w:rsidR="00FB10B0" w:rsidRDefault="00FB10B0" w:rsidP="00FB10B0">
      <w:pPr>
        <w:spacing w:after="0"/>
        <w:jc w:val="both"/>
        <w:rPr>
          <w:rFonts w:ascii="Times New Roman" w:hAnsi="Times New Roman" w:cs="Times New Roman"/>
          <w:b/>
          <w:sz w:val="24"/>
          <w:szCs w:val="24"/>
          <w:lang w:val="ro-RO"/>
        </w:rPr>
      </w:pPr>
      <w:r w:rsidRPr="00DA4776">
        <w:rPr>
          <w:rFonts w:ascii="Times New Roman" w:hAnsi="Times New Roman" w:cs="Times New Roman"/>
          <w:sz w:val="24"/>
          <w:szCs w:val="24"/>
          <w:lang w:val="ro-RO"/>
        </w:rPr>
        <w:t xml:space="preserve">Digitalizarea administrației publice, mult întârziată in Romania, este unul dintre obiectivele centrale ale Guvernului. În acest domeniu provocarea majoră pe care și-o asumă guvernul, este depășirea în următorii 4 ani a mai multor etape ale transformării digitale a guvernării și administrației publice, astfel încât să </w:t>
      </w:r>
      <w:r w:rsidRPr="00DA4776">
        <w:rPr>
          <w:rFonts w:ascii="Times New Roman" w:hAnsi="Times New Roman" w:cs="Times New Roman"/>
          <w:b/>
          <w:sz w:val="24"/>
          <w:szCs w:val="24"/>
          <w:lang w:val="ro-RO"/>
        </w:rPr>
        <w:t>acționeze pe baza principiilor de guvernare inteligentă (</w:t>
      </w:r>
      <w:r w:rsidRPr="00DA4776">
        <w:rPr>
          <w:rFonts w:ascii="Times New Roman" w:hAnsi="Times New Roman" w:cs="Times New Roman"/>
          <w:b/>
          <w:i/>
          <w:sz w:val="24"/>
          <w:szCs w:val="24"/>
          <w:lang w:val="ro-RO"/>
        </w:rPr>
        <w:t>Smart Government</w:t>
      </w:r>
      <w:r w:rsidRPr="00DA4776">
        <w:rPr>
          <w:rFonts w:ascii="Times New Roman" w:hAnsi="Times New Roman" w:cs="Times New Roman"/>
          <w:b/>
          <w:sz w:val="24"/>
          <w:szCs w:val="24"/>
          <w:lang w:val="ro-RO"/>
        </w:rPr>
        <w:t>),  caracterizată de administrație bazată pe date (</w:t>
      </w:r>
      <w:r w:rsidRPr="00DA4776">
        <w:rPr>
          <w:rFonts w:ascii="Times New Roman" w:hAnsi="Times New Roman" w:cs="Times New Roman"/>
          <w:b/>
          <w:i/>
          <w:sz w:val="24"/>
          <w:szCs w:val="24"/>
          <w:lang w:val="ro-RO"/>
        </w:rPr>
        <w:t>data-centric</w:t>
      </w:r>
      <w:r w:rsidRPr="00DA4776">
        <w:rPr>
          <w:rFonts w:ascii="Times New Roman" w:hAnsi="Times New Roman" w:cs="Times New Roman"/>
          <w:b/>
          <w:sz w:val="24"/>
          <w:szCs w:val="24"/>
          <w:lang w:val="ro-RO"/>
        </w:rPr>
        <w:t>) și care să poată utiliza instrumente de analiză și predicție precum inteligența artificială.</w:t>
      </w:r>
    </w:p>
    <w:p w14:paraId="08A0C29D" w14:textId="77777777" w:rsidR="004C6209" w:rsidRDefault="004C6209" w:rsidP="004C6209">
      <w:pPr>
        <w:spacing w:after="0"/>
        <w:jc w:val="both"/>
        <w:rPr>
          <w:rFonts w:ascii="Times New Roman" w:hAnsi="Times New Roman" w:cs="Times New Roman"/>
          <w:sz w:val="24"/>
          <w:szCs w:val="24"/>
          <w:lang w:val="ro-RO"/>
        </w:rPr>
      </w:pPr>
    </w:p>
    <w:p w14:paraId="1A56C96B" w14:textId="0A6C7C5D" w:rsidR="004C6209" w:rsidRPr="00C81162" w:rsidRDefault="004C6209" w:rsidP="00C97916">
      <w:pPr>
        <w:pStyle w:val="ListParagraph"/>
        <w:numPr>
          <w:ilvl w:val="0"/>
          <w:numId w:val="20"/>
        </w:numPr>
        <w:autoSpaceDE w:val="0"/>
        <w:autoSpaceDN w:val="0"/>
        <w:adjustRightInd w:val="0"/>
        <w:spacing w:after="0" w:line="240" w:lineRule="auto"/>
        <w:jc w:val="both"/>
        <w:rPr>
          <w:rFonts w:ascii="Times New Roman" w:hAnsi="Times New Roman" w:cs="Times New Roman"/>
          <w:b/>
          <w:bCs/>
          <w:sz w:val="24"/>
          <w:szCs w:val="24"/>
          <w:lang w:val="en-US"/>
        </w:rPr>
      </w:pPr>
      <w:r w:rsidRPr="00C81162">
        <w:rPr>
          <w:rFonts w:ascii="Times New Roman" w:hAnsi="Times New Roman" w:cs="Times New Roman"/>
          <w:b/>
          <w:bCs/>
          <w:sz w:val="24"/>
          <w:szCs w:val="24"/>
          <w:lang w:val="en-US"/>
        </w:rPr>
        <w:t>Eficientizarea instituțiilor</w:t>
      </w:r>
    </w:p>
    <w:p w14:paraId="0E79D32F" w14:textId="77777777" w:rsidR="004C6209" w:rsidRPr="00C81162" w:rsidRDefault="004C6209" w:rsidP="004C6209">
      <w:pPr>
        <w:pStyle w:val="ListParagraph"/>
        <w:autoSpaceDE w:val="0"/>
        <w:autoSpaceDN w:val="0"/>
        <w:adjustRightInd w:val="0"/>
        <w:spacing w:after="0" w:line="240" w:lineRule="auto"/>
        <w:ind w:left="540"/>
        <w:jc w:val="both"/>
        <w:rPr>
          <w:rFonts w:ascii="Times New Roman" w:hAnsi="Times New Roman" w:cs="Times New Roman"/>
          <w:b/>
          <w:bCs/>
          <w:sz w:val="24"/>
          <w:szCs w:val="24"/>
          <w:lang w:val="en-US"/>
        </w:rPr>
      </w:pPr>
    </w:p>
    <w:p w14:paraId="72A76639" w14:textId="5601ED25" w:rsidR="004C6209" w:rsidRDefault="004C6209" w:rsidP="004C6209">
      <w:p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b/>
          <w:bCs/>
          <w:sz w:val="24"/>
          <w:szCs w:val="24"/>
          <w:lang w:val="en-US"/>
        </w:rPr>
        <w:t xml:space="preserve">• </w:t>
      </w:r>
      <w:r w:rsidRPr="00EC1FD6">
        <w:rPr>
          <w:rFonts w:ascii="Times New Roman" w:hAnsi="Times New Roman" w:cs="Times New Roman"/>
          <w:sz w:val="24"/>
          <w:szCs w:val="24"/>
          <w:lang w:val="en-US"/>
        </w:rPr>
        <w:t>Vom eficientiza structurile statului responsabile d</w:t>
      </w:r>
      <w:r>
        <w:rPr>
          <w:rFonts w:ascii="Times New Roman" w:hAnsi="Times New Roman" w:cs="Times New Roman"/>
          <w:sz w:val="24"/>
          <w:szCs w:val="24"/>
          <w:lang w:val="en-US"/>
        </w:rPr>
        <w:t xml:space="preserve">e digitalizare (MCSI, CIO, ADR, </w:t>
      </w:r>
      <w:r w:rsidRPr="00EC1FD6">
        <w:rPr>
          <w:rFonts w:ascii="Times New Roman" w:hAnsi="Times New Roman" w:cs="Times New Roman"/>
          <w:sz w:val="24"/>
          <w:szCs w:val="24"/>
          <w:lang w:val="en-US"/>
        </w:rPr>
        <w:t xml:space="preserve">CTE/CTS, CERT), clarificând rolurile executive și </w:t>
      </w:r>
      <w:r>
        <w:rPr>
          <w:rFonts w:ascii="Times New Roman" w:hAnsi="Times New Roman" w:cs="Times New Roman"/>
          <w:sz w:val="24"/>
          <w:szCs w:val="24"/>
          <w:lang w:val="en-US"/>
        </w:rPr>
        <w:t xml:space="preserve">de reglementare ale acestora și </w:t>
      </w:r>
      <w:r w:rsidRPr="00EC1FD6">
        <w:rPr>
          <w:rFonts w:ascii="Times New Roman" w:hAnsi="Times New Roman" w:cs="Times New Roman"/>
          <w:sz w:val="24"/>
          <w:szCs w:val="24"/>
          <w:lang w:val="en-US"/>
        </w:rPr>
        <w:t>asigurând o dezvoltare digitală sustenabilă și aliniată une</w:t>
      </w:r>
      <w:r>
        <w:rPr>
          <w:rFonts w:ascii="Times New Roman" w:hAnsi="Times New Roman" w:cs="Times New Roman"/>
          <w:sz w:val="24"/>
          <w:szCs w:val="24"/>
          <w:lang w:val="en-US"/>
        </w:rPr>
        <w:t xml:space="preserve">i viziuni strategice, cu accent </w:t>
      </w:r>
      <w:r w:rsidRPr="00EC1FD6">
        <w:rPr>
          <w:rFonts w:ascii="Times New Roman" w:hAnsi="Times New Roman" w:cs="Times New Roman"/>
          <w:sz w:val="24"/>
          <w:szCs w:val="24"/>
          <w:lang w:val="en-US"/>
        </w:rPr>
        <w:t xml:space="preserve">pe eficiența în folosirea banului public,simplificare </w:t>
      </w:r>
      <w:r>
        <w:rPr>
          <w:rFonts w:ascii="Times New Roman" w:hAnsi="Times New Roman" w:cs="Times New Roman"/>
          <w:sz w:val="24"/>
          <w:szCs w:val="24"/>
          <w:lang w:val="en-US"/>
        </w:rPr>
        <w:t xml:space="preserve">administrativă și acces cât mai </w:t>
      </w:r>
      <w:r w:rsidRPr="00EC1FD6">
        <w:rPr>
          <w:rFonts w:ascii="Times New Roman" w:hAnsi="Times New Roman" w:cs="Times New Roman"/>
          <w:sz w:val="24"/>
          <w:szCs w:val="24"/>
          <w:lang w:val="en-US"/>
        </w:rPr>
        <w:t>larg la participarea în achiziții publice.</w:t>
      </w:r>
    </w:p>
    <w:p w14:paraId="22F37DE8" w14:textId="77777777" w:rsidR="004C6209" w:rsidRPr="00EC1FD6" w:rsidRDefault="004C6209" w:rsidP="004C6209">
      <w:pPr>
        <w:autoSpaceDE w:val="0"/>
        <w:autoSpaceDN w:val="0"/>
        <w:adjustRightInd w:val="0"/>
        <w:spacing w:after="0" w:line="240" w:lineRule="auto"/>
        <w:jc w:val="both"/>
        <w:rPr>
          <w:rFonts w:ascii="Times New Roman" w:hAnsi="Times New Roman" w:cs="Times New Roman"/>
          <w:sz w:val="24"/>
          <w:szCs w:val="24"/>
          <w:lang w:val="en-US"/>
        </w:rPr>
      </w:pPr>
    </w:p>
    <w:p w14:paraId="1B0982BC" w14:textId="77777777" w:rsidR="004C6209" w:rsidRPr="00EC1FD6" w:rsidRDefault="004C6209" w:rsidP="004C6209">
      <w:p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b/>
          <w:bCs/>
          <w:sz w:val="24"/>
          <w:szCs w:val="24"/>
          <w:lang w:val="en-US"/>
        </w:rPr>
        <w:t xml:space="preserve">• </w:t>
      </w:r>
      <w:r w:rsidRPr="00EC1FD6">
        <w:rPr>
          <w:rFonts w:ascii="Times New Roman" w:hAnsi="Times New Roman" w:cs="Times New Roman"/>
          <w:sz w:val="24"/>
          <w:szCs w:val="24"/>
          <w:lang w:val="en-US"/>
        </w:rPr>
        <w:t>Inventarierea activelor digitale ale statului și reorientarea sistemelor informatice neutilizate sau depreciate, eliminând risipa și de</w:t>
      </w:r>
      <w:r>
        <w:rPr>
          <w:rFonts w:ascii="Times New Roman" w:hAnsi="Times New Roman" w:cs="Times New Roman"/>
          <w:sz w:val="24"/>
          <w:szCs w:val="24"/>
          <w:lang w:val="en-US"/>
        </w:rPr>
        <w:t xml:space="preserve">zvoltând guvernarea electronica </w:t>
      </w:r>
      <w:r w:rsidRPr="00EC1FD6">
        <w:rPr>
          <w:rFonts w:ascii="Times New Roman" w:hAnsi="Times New Roman" w:cs="Times New Roman"/>
          <w:sz w:val="24"/>
          <w:szCs w:val="24"/>
          <w:lang w:val="en-US"/>
        </w:rPr>
        <w:t>într-un mod sistematic și structurat care evită suprapuneri</w:t>
      </w:r>
      <w:r>
        <w:rPr>
          <w:rFonts w:ascii="Times New Roman" w:hAnsi="Times New Roman" w:cs="Times New Roman"/>
          <w:sz w:val="24"/>
          <w:szCs w:val="24"/>
          <w:lang w:val="en-US"/>
        </w:rPr>
        <w:t xml:space="preserve"> de funcționalități (principiul </w:t>
      </w:r>
      <w:r w:rsidRPr="00EC1FD6">
        <w:rPr>
          <w:rFonts w:ascii="Times New Roman" w:hAnsi="Times New Roman" w:cs="Times New Roman"/>
          <w:sz w:val="24"/>
          <w:szCs w:val="24"/>
          <w:lang w:val="en-US"/>
        </w:rPr>
        <w:t>„distribuire și refolosire”—„share and reuse”) și compet</w:t>
      </w:r>
      <w:r>
        <w:rPr>
          <w:rFonts w:ascii="Times New Roman" w:hAnsi="Times New Roman" w:cs="Times New Roman"/>
          <w:sz w:val="24"/>
          <w:szCs w:val="24"/>
          <w:lang w:val="en-US"/>
        </w:rPr>
        <w:t xml:space="preserve">iția între instituții în oferta </w:t>
      </w:r>
      <w:r w:rsidRPr="00EC1FD6">
        <w:rPr>
          <w:rFonts w:ascii="Times New Roman" w:hAnsi="Times New Roman" w:cs="Times New Roman"/>
          <w:sz w:val="24"/>
          <w:szCs w:val="24"/>
          <w:lang w:val="en-US"/>
        </w:rPr>
        <w:t>de servicii către cetățean.</w:t>
      </w:r>
    </w:p>
    <w:p w14:paraId="56E91AAC" w14:textId="448964EE" w:rsidR="004C6209" w:rsidRDefault="004C6209" w:rsidP="004C6209">
      <w:p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b/>
          <w:bCs/>
          <w:sz w:val="24"/>
          <w:szCs w:val="24"/>
          <w:lang w:val="en-US"/>
        </w:rPr>
        <w:lastRenderedPageBreak/>
        <w:t xml:space="preserve">• </w:t>
      </w:r>
      <w:r w:rsidRPr="00EC1FD6">
        <w:rPr>
          <w:rFonts w:ascii="Times New Roman" w:hAnsi="Times New Roman" w:cs="Times New Roman"/>
          <w:sz w:val="24"/>
          <w:szCs w:val="24"/>
          <w:lang w:val="en-US"/>
        </w:rPr>
        <w:t>Vom promova interoperabilitatea dintre sistemele inf</w:t>
      </w:r>
      <w:r>
        <w:rPr>
          <w:rFonts w:ascii="Times New Roman" w:hAnsi="Times New Roman" w:cs="Times New Roman"/>
          <w:sz w:val="24"/>
          <w:szCs w:val="24"/>
          <w:lang w:val="en-US"/>
        </w:rPr>
        <w:t xml:space="preserve">ormatice existente prin crearea </w:t>
      </w:r>
      <w:r w:rsidRPr="00EC1FD6">
        <w:rPr>
          <w:rFonts w:ascii="Times New Roman" w:hAnsi="Times New Roman" w:cs="Times New Roman"/>
          <w:sz w:val="24"/>
          <w:szCs w:val="24"/>
          <w:lang w:val="en-US"/>
        </w:rPr>
        <w:t>unor „autostrăzi informaționale” între instituții. Ne dorim</w:t>
      </w:r>
      <w:r>
        <w:rPr>
          <w:rFonts w:ascii="Times New Roman" w:hAnsi="Times New Roman" w:cs="Times New Roman"/>
          <w:sz w:val="24"/>
          <w:szCs w:val="24"/>
          <w:lang w:val="en-US"/>
        </w:rPr>
        <w:t xml:space="preserve"> să nu alterăm individualitatea </w:t>
      </w:r>
      <w:r w:rsidRPr="00EC1FD6">
        <w:rPr>
          <w:rFonts w:ascii="Times New Roman" w:hAnsi="Times New Roman" w:cs="Times New Roman"/>
          <w:sz w:val="24"/>
          <w:szCs w:val="24"/>
          <w:lang w:val="en-US"/>
        </w:rPr>
        <w:t>funcțională a sistemelor informatice sectoriale dar, în același timp, să asigurăm accesul la date imediat de la o instituție la alta, în vederea asigurării principiului „o singură dată” (once-only principle). Pentru a rezolva aceste probleme este necesară conectarea diverselor aplicații publice prin intermediul unor punți tehnologice.</w:t>
      </w:r>
    </w:p>
    <w:p w14:paraId="65F1D467" w14:textId="77777777" w:rsidR="009300F1" w:rsidRPr="00EC1FD6" w:rsidRDefault="009300F1" w:rsidP="004C6209">
      <w:pPr>
        <w:autoSpaceDE w:val="0"/>
        <w:autoSpaceDN w:val="0"/>
        <w:adjustRightInd w:val="0"/>
        <w:spacing w:after="0" w:line="240" w:lineRule="auto"/>
        <w:jc w:val="both"/>
        <w:rPr>
          <w:rFonts w:ascii="Times New Roman" w:hAnsi="Times New Roman" w:cs="Times New Roman"/>
          <w:sz w:val="24"/>
          <w:szCs w:val="24"/>
          <w:lang w:val="en-US"/>
        </w:rPr>
      </w:pPr>
    </w:p>
    <w:p w14:paraId="47B1110D" w14:textId="35AA293B" w:rsidR="004C6209" w:rsidRDefault="004C6209" w:rsidP="004C6209">
      <w:p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b/>
          <w:bCs/>
          <w:sz w:val="24"/>
          <w:szCs w:val="24"/>
          <w:lang w:val="en-US"/>
        </w:rPr>
        <w:t xml:space="preserve">• </w:t>
      </w:r>
      <w:r w:rsidRPr="00EC1FD6">
        <w:rPr>
          <w:rFonts w:ascii="Times New Roman" w:hAnsi="Times New Roman" w:cs="Times New Roman"/>
          <w:sz w:val="24"/>
          <w:szCs w:val="24"/>
          <w:lang w:val="en-US"/>
        </w:rPr>
        <w:t>Vom identifica posibilități privind extinderea rolului operatorului de Cloud Guvernamental prin diversificarea serviciilor oferite cătr</w:t>
      </w:r>
      <w:r>
        <w:rPr>
          <w:rFonts w:ascii="Times New Roman" w:hAnsi="Times New Roman" w:cs="Times New Roman"/>
          <w:sz w:val="24"/>
          <w:szCs w:val="24"/>
          <w:lang w:val="en-US"/>
        </w:rPr>
        <w:t xml:space="preserve">e administrație într-o abordare </w:t>
      </w:r>
      <w:r w:rsidRPr="00EC1FD6">
        <w:rPr>
          <w:rFonts w:ascii="Times New Roman" w:hAnsi="Times New Roman" w:cs="Times New Roman"/>
          <w:sz w:val="24"/>
          <w:szCs w:val="24"/>
          <w:lang w:val="en-US"/>
        </w:rPr>
        <w:t>hibridă IaaS–PaaS (Infrastructură ca Serviciu—Platformă ca Serviciu).</w:t>
      </w:r>
    </w:p>
    <w:p w14:paraId="5BFC8F9A" w14:textId="77777777" w:rsidR="00D83840" w:rsidRPr="00EC1FD6" w:rsidRDefault="00D83840" w:rsidP="004C6209">
      <w:pPr>
        <w:autoSpaceDE w:val="0"/>
        <w:autoSpaceDN w:val="0"/>
        <w:adjustRightInd w:val="0"/>
        <w:spacing w:after="0" w:line="240" w:lineRule="auto"/>
        <w:jc w:val="both"/>
        <w:rPr>
          <w:rFonts w:ascii="Times New Roman" w:hAnsi="Times New Roman" w:cs="Times New Roman"/>
          <w:sz w:val="24"/>
          <w:szCs w:val="24"/>
          <w:lang w:val="en-US"/>
        </w:rPr>
      </w:pPr>
    </w:p>
    <w:p w14:paraId="6EE7EE05" w14:textId="77777777" w:rsidR="004C6209" w:rsidRPr="00EC1FD6" w:rsidRDefault="004C6209" w:rsidP="004C6209">
      <w:p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b/>
          <w:bCs/>
          <w:sz w:val="24"/>
          <w:szCs w:val="24"/>
          <w:lang w:val="en-US"/>
        </w:rPr>
        <w:t xml:space="preserve">• </w:t>
      </w:r>
      <w:r w:rsidRPr="00EC1FD6">
        <w:rPr>
          <w:rFonts w:ascii="Times New Roman" w:hAnsi="Times New Roman" w:cs="Times New Roman"/>
          <w:sz w:val="24"/>
          <w:szCs w:val="24"/>
          <w:lang w:val="en-US"/>
        </w:rPr>
        <w:t>Implementarea de proiecte pentru digitalizarea sistemului de sănătate și pentru consolidarea capacității de gestionare a crizei sanitare COVID–19, care să permită, printre altele, procesarea automată a volumelor mari de date medicale, prelucrarea informațiilor din chestionare și fișe de pacienți, triajul pacie</w:t>
      </w:r>
      <w:r>
        <w:rPr>
          <w:rFonts w:ascii="Times New Roman" w:hAnsi="Times New Roman" w:cs="Times New Roman"/>
          <w:sz w:val="24"/>
          <w:szCs w:val="24"/>
          <w:lang w:val="en-US"/>
        </w:rPr>
        <w:t xml:space="preserve">nților, monitorizarea stării de </w:t>
      </w:r>
      <w:r w:rsidRPr="00EC1FD6">
        <w:rPr>
          <w:rFonts w:ascii="Times New Roman" w:hAnsi="Times New Roman" w:cs="Times New Roman"/>
          <w:sz w:val="24"/>
          <w:szCs w:val="24"/>
          <w:lang w:val="en-US"/>
        </w:rPr>
        <w:t>sănătate a pacienților și a foștilor pacienți infectați și tratați de COVID–19.</w:t>
      </w:r>
    </w:p>
    <w:p w14:paraId="52A32EE6" w14:textId="77777777" w:rsidR="004C6209" w:rsidRDefault="004C6209" w:rsidP="004C6209">
      <w:pPr>
        <w:spacing w:after="0"/>
        <w:jc w:val="both"/>
        <w:rPr>
          <w:rFonts w:ascii="Times New Roman" w:hAnsi="Times New Roman" w:cs="Times New Roman"/>
          <w:sz w:val="24"/>
          <w:szCs w:val="24"/>
          <w:lang w:val="ro-RO"/>
        </w:rPr>
      </w:pPr>
    </w:p>
    <w:p w14:paraId="5E81A899" w14:textId="77777777" w:rsidR="00AC07D6" w:rsidRPr="00EC1FD6" w:rsidRDefault="00AC07D6" w:rsidP="00AC07D6">
      <w:pPr>
        <w:spacing w:after="0"/>
        <w:jc w:val="both"/>
        <w:rPr>
          <w:rFonts w:ascii="Times New Roman" w:hAnsi="Times New Roman" w:cs="Times New Roman"/>
          <w:sz w:val="24"/>
          <w:szCs w:val="24"/>
          <w:lang w:val="ro-RO"/>
        </w:rPr>
      </w:pPr>
    </w:p>
    <w:p w14:paraId="2F2DD39E" w14:textId="7732B4BE" w:rsidR="00AC07D6" w:rsidRPr="0034016D" w:rsidRDefault="00AC07D6" w:rsidP="0034016D">
      <w:pPr>
        <w:pStyle w:val="ListParagraph"/>
        <w:numPr>
          <w:ilvl w:val="0"/>
          <w:numId w:val="20"/>
        </w:numPr>
        <w:autoSpaceDE w:val="0"/>
        <w:autoSpaceDN w:val="0"/>
        <w:adjustRightInd w:val="0"/>
        <w:spacing w:after="0" w:line="240" w:lineRule="auto"/>
        <w:jc w:val="both"/>
        <w:rPr>
          <w:rFonts w:ascii="Times New Roman" w:hAnsi="Times New Roman" w:cs="Times New Roman"/>
          <w:b/>
          <w:bCs/>
          <w:sz w:val="24"/>
          <w:szCs w:val="24"/>
          <w:lang w:val="en-US"/>
        </w:rPr>
      </w:pPr>
      <w:r w:rsidRPr="0034016D">
        <w:rPr>
          <w:rFonts w:ascii="Times New Roman" w:hAnsi="Times New Roman" w:cs="Times New Roman"/>
          <w:b/>
          <w:bCs/>
          <w:sz w:val="24"/>
          <w:szCs w:val="24"/>
          <w:lang w:val="en-US"/>
        </w:rPr>
        <w:t>Servicii de guvernare electronica</w:t>
      </w:r>
    </w:p>
    <w:p w14:paraId="0C1C2CAB" w14:textId="77777777" w:rsidR="00AC07D6" w:rsidRPr="00EC1FD6" w:rsidRDefault="00AC07D6" w:rsidP="00AC07D6">
      <w:pPr>
        <w:autoSpaceDE w:val="0"/>
        <w:autoSpaceDN w:val="0"/>
        <w:adjustRightInd w:val="0"/>
        <w:spacing w:after="0" w:line="240" w:lineRule="auto"/>
        <w:jc w:val="both"/>
        <w:rPr>
          <w:rFonts w:ascii="Times New Roman" w:hAnsi="Times New Roman" w:cs="Times New Roman"/>
          <w:b/>
          <w:bCs/>
          <w:sz w:val="24"/>
          <w:szCs w:val="24"/>
          <w:lang w:val="en-US"/>
        </w:rPr>
      </w:pPr>
    </w:p>
    <w:p w14:paraId="2FEA4E8D" w14:textId="17B43E95" w:rsidR="00AC07D6" w:rsidRDefault="00AC07D6" w:rsidP="00AC07D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sz w:val="24"/>
          <w:szCs w:val="24"/>
          <w:lang w:val="en-US"/>
        </w:rPr>
        <w:t>Vom dezvolta noi servicii de guvernare electronică pornind de la nevoile reale ale cetățenilor români de pretutindeni, construiteîn jurul și pentru utilizatorul obișnuit, adaptate contextului, accesibile tuturor și inclusive, care asigură protecția datelorpersonale și a vieții private.</w:t>
      </w:r>
    </w:p>
    <w:p w14:paraId="78D1983E" w14:textId="77777777" w:rsidR="00F0763B" w:rsidRPr="00EC1FD6" w:rsidRDefault="00F0763B" w:rsidP="00F0763B">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14:paraId="4AD43410" w14:textId="1BCA729E" w:rsidR="00AC07D6" w:rsidRDefault="00AC07D6" w:rsidP="00AC07D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sz w:val="24"/>
          <w:szCs w:val="24"/>
          <w:lang w:val="en-US"/>
        </w:rPr>
        <w:t xml:space="preserve">Reducerea la minimum a numărului de documente necesare oricărui </w:t>
      </w:r>
      <w:r>
        <w:rPr>
          <w:rFonts w:ascii="Times New Roman" w:hAnsi="Times New Roman" w:cs="Times New Roman"/>
          <w:sz w:val="24"/>
          <w:szCs w:val="24"/>
          <w:lang w:val="en-US"/>
        </w:rPr>
        <w:t xml:space="preserve">mecanism </w:t>
      </w:r>
      <w:r w:rsidRPr="00EC1FD6">
        <w:rPr>
          <w:rFonts w:ascii="Times New Roman" w:hAnsi="Times New Roman" w:cs="Times New Roman"/>
          <w:sz w:val="24"/>
          <w:szCs w:val="24"/>
          <w:lang w:val="en-US"/>
        </w:rPr>
        <w:t>tranzacțional, favorizarea și încurajarea folosirii versiunii digitale a documentelor</w:t>
      </w:r>
      <w:r>
        <w:rPr>
          <w:rFonts w:ascii="Times New Roman" w:hAnsi="Times New Roman" w:cs="Times New Roman"/>
          <w:sz w:val="24"/>
          <w:szCs w:val="24"/>
          <w:lang w:val="en-US"/>
        </w:rPr>
        <w:t xml:space="preserve"> </w:t>
      </w:r>
      <w:r w:rsidRPr="00EC1FD6">
        <w:rPr>
          <w:rFonts w:ascii="Times New Roman" w:hAnsi="Times New Roman" w:cs="Times New Roman"/>
          <w:sz w:val="24"/>
          <w:szCs w:val="24"/>
          <w:lang w:val="en-US"/>
        </w:rPr>
        <w:t>de orice tip.</w:t>
      </w:r>
    </w:p>
    <w:p w14:paraId="37FB946C" w14:textId="77777777" w:rsidR="00F0763B" w:rsidRPr="00F0763B" w:rsidRDefault="00F0763B" w:rsidP="00F0763B">
      <w:pPr>
        <w:pStyle w:val="ListParagraph"/>
        <w:rPr>
          <w:rFonts w:ascii="Times New Roman" w:hAnsi="Times New Roman" w:cs="Times New Roman"/>
          <w:sz w:val="24"/>
          <w:szCs w:val="24"/>
          <w:lang w:val="en-US"/>
        </w:rPr>
      </w:pPr>
    </w:p>
    <w:p w14:paraId="409BE70C" w14:textId="77777777" w:rsidR="00F0763B" w:rsidRPr="00EC1FD6" w:rsidRDefault="00F0763B" w:rsidP="00F0763B">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14:paraId="49DE3688" w14:textId="4958ECDE" w:rsidR="00AC07D6" w:rsidRDefault="00AC07D6" w:rsidP="00AC07D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sz w:val="24"/>
          <w:szCs w:val="24"/>
          <w:lang w:val="en-US"/>
        </w:rPr>
        <w:t>Transformarea Punctului de Contact Unic Electronic (PCUE) în interfața reală de</w:t>
      </w:r>
      <w:r>
        <w:rPr>
          <w:rFonts w:ascii="Times New Roman" w:hAnsi="Times New Roman" w:cs="Times New Roman"/>
          <w:sz w:val="24"/>
          <w:szCs w:val="24"/>
          <w:lang w:val="en-US"/>
        </w:rPr>
        <w:t xml:space="preserve"> </w:t>
      </w:r>
      <w:r w:rsidRPr="00EC1FD6">
        <w:rPr>
          <w:rFonts w:ascii="Times New Roman" w:hAnsi="Times New Roman" w:cs="Times New Roman"/>
          <w:sz w:val="24"/>
          <w:szCs w:val="24"/>
          <w:lang w:val="en-US"/>
        </w:rPr>
        <w:t>comunicare dintre cetățean și statul român. Orice document depus în PCUE va avea</w:t>
      </w:r>
      <w:r>
        <w:rPr>
          <w:rFonts w:ascii="Times New Roman" w:hAnsi="Times New Roman" w:cs="Times New Roman"/>
          <w:sz w:val="24"/>
          <w:szCs w:val="24"/>
          <w:lang w:val="en-US"/>
        </w:rPr>
        <w:t xml:space="preserve"> </w:t>
      </w:r>
      <w:r w:rsidRPr="00EC1FD6">
        <w:rPr>
          <w:rFonts w:ascii="Times New Roman" w:hAnsi="Times New Roman" w:cs="Times New Roman"/>
          <w:sz w:val="24"/>
          <w:szCs w:val="24"/>
          <w:lang w:val="en-US"/>
        </w:rPr>
        <w:t>valoare legală și va intra pe circuitul documentelor legale pentru toate instituțiile</w:t>
      </w:r>
    </w:p>
    <w:p w14:paraId="7383DF48" w14:textId="77777777" w:rsidR="00F0763B" w:rsidRPr="00EC1FD6" w:rsidRDefault="00F0763B" w:rsidP="00F0763B">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p>
    <w:p w14:paraId="5E92F4C2" w14:textId="0AD2BDD4" w:rsidR="00F0763B" w:rsidRPr="00775A8E" w:rsidRDefault="00AC07D6" w:rsidP="00775A8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EC1FD6">
        <w:rPr>
          <w:rFonts w:ascii="Times New Roman" w:hAnsi="Times New Roman" w:cs="Times New Roman"/>
          <w:sz w:val="24"/>
          <w:szCs w:val="24"/>
          <w:lang w:val="en-US"/>
        </w:rPr>
        <w:t>Simplificarea și regândirea interfețelor pentru utilizatori (UX, „digital by design”) astfel încât să fie intuitive și ușor de înțeles de către cetățeni.</w:t>
      </w:r>
    </w:p>
    <w:p w14:paraId="6686DB2B" w14:textId="77777777" w:rsidR="00F0763B" w:rsidRPr="00F0763B" w:rsidRDefault="00F0763B" w:rsidP="00F0763B">
      <w:pPr>
        <w:autoSpaceDE w:val="0"/>
        <w:autoSpaceDN w:val="0"/>
        <w:adjustRightInd w:val="0"/>
        <w:spacing w:after="0" w:line="240" w:lineRule="auto"/>
        <w:jc w:val="both"/>
        <w:rPr>
          <w:rFonts w:ascii="Times New Roman" w:hAnsi="Times New Roman" w:cs="Times New Roman"/>
          <w:sz w:val="24"/>
          <w:szCs w:val="24"/>
          <w:lang w:val="en-US"/>
        </w:rPr>
      </w:pPr>
    </w:p>
    <w:p w14:paraId="3F7A1271" w14:textId="77777777" w:rsidR="00AC07D6" w:rsidRPr="00EC1FD6" w:rsidRDefault="00AC07D6" w:rsidP="00AC07D6">
      <w:pPr>
        <w:autoSpaceDE w:val="0"/>
        <w:autoSpaceDN w:val="0"/>
        <w:adjustRightInd w:val="0"/>
        <w:spacing w:after="0" w:line="240" w:lineRule="auto"/>
        <w:jc w:val="both"/>
        <w:rPr>
          <w:rFonts w:ascii="Times New Roman" w:hAnsi="Times New Roman" w:cs="Times New Roman"/>
          <w:sz w:val="24"/>
          <w:szCs w:val="24"/>
          <w:lang w:val="en-US"/>
        </w:rPr>
      </w:pPr>
    </w:p>
    <w:p w14:paraId="49225909" w14:textId="77777777" w:rsidR="00AC07D6" w:rsidRPr="00DA4776" w:rsidRDefault="00AC07D6" w:rsidP="00AC07D6">
      <w:pPr>
        <w:spacing w:after="0"/>
        <w:jc w:val="both"/>
        <w:rPr>
          <w:rFonts w:ascii="Times New Roman" w:hAnsi="Times New Roman" w:cs="Times New Roman"/>
          <w:b/>
          <w:sz w:val="24"/>
          <w:szCs w:val="24"/>
          <w:lang w:val="ro-RO"/>
        </w:rPr>
      </w:pPr>
    </w:p>
    <w:p w14:paraId="45BE7BE5" w14:textId="77777777" w:rsidR="00AC07D6" w:rsidRPr="00DA4776" w:rsidRDefault="00AC07D6" w:rsidP="00AC07D6">
      <w:p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Tehnologiile digitale vor permite inovarea și vor menține administrațiile publice adaptabile și adecvate misiunilor lor, contribuind la îmbunătătițiri majore ale eficienței și eficacității administrării și ale furnizării de servicii publice.</w:t>
      </w:r>
    </w:p>
    <w:p w14:paraId="37A3E0ED" w14:textId="77777777" w:rsidR="00AC07D6" w:rsidRPr="00DA4776" w:rsidRDefault="00AC07D6" w:rsidP="00AC07D6">
      <w:pPr>
        <w:spacing w:after="0"/>
        <w:jc w:val="both"/>
        <w:rPr>
          <w:rFonts w:ascii="Times New Roman" w:hAnsi="Times New Roman" w:cs="Times New Roman"/>
          <w:b/>
          <w:sz w:val="24"/>
          <w:szCs w:val="24"/>
          <w:lang w:val="ro-RO"/>
        </w:rPr>
      </w:pPr>
      <w:r w:rsidRPr="00DA4776">
        <w:rPr>
          <w:rFonts w:ascii="Times New Roman" w:hAnsi="Times New Roman" w:cs="Times New Roman"/>
          <w:sz w:val="24"/>
          <w:szCs w:val="24"/>
          <w:lang w:val="ro-RO"/>
        </w:rPr>
        <w:t xml:space="preserve">Obiectivul Guvernului </w:t>
      </w:r>
      <w:r w:rsidRPr="00DA4776">
        <w:rPr>
          <w:rFonts w:ascii="Times New Roman" w:hAnsi="Times New Roman" w:cs="Times New Roman"/>
          <w:b/>
          <w:sz w:val="24"/>
          <w:szCs w:val="24"/>
          <w:lang w:val="ro-RO"/>
        </w:rPr>
        <w:t>va fi de a încuraja și  sprijini  administrația publică atât la nivel central cât și local de a-și optimiza continuu serviciile  furnizate către cetățeni și întreprinderi prin utilizarea  de soluțiile inovatoare.</w:t>
      </w:r>
    </w:p>
    <w:p w14:paraId="24F8AAAF" w14:textId="77777777" w:rsidR="00AC07D6" w:rsidRPr="00DA4776" w:rsidRDefault="00AC07D6" w:rsidP="00AC07D6">
      <w:p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w:t>
      </w:r>
      <w:r w:rsidRPr="00DA4776">
        <w:rPr>
          <w:rFonts w:ascii="Times New Roman" w:hAnsi="Times New Roman" w:cs="Times New Roman"/>
          <w:b/>
          <w:i/>
          <w:sz w:val="24"/>
          <w:szCs w:val="24"/>
          <w:lang w:val="ro-RO"/>
        </w:rPr>
        <w:t>Digital first</w:t>
      </w:r>
      <w:r w:rsidRPr="00DA4776">
        <w:rPr>
          <w:rFonts w:ascii="Times New Roman" w:hAnsi="Times New Roman" w:cs="Times New Roman"/>
          <w:b/>
          <w:sz w:val="24"/>
          <w:szCs w:val="24"/>
          <w:lang w:val="ro-RO"/>
        </w:rPr>
        <w:t>” este principiul după care administrațiile publice de la toate nivelurile vor fi obligate să-și proiecteze politicile și strategiile</w:t>
      </w:r>
      <w:r w:rsidRPr="00DA4776">
        <w:rPr>
          <w:rFonts w:ascii="Times New Roman" w:hAnsi="Times New Roman" w:cs="Times New Roman"/>
          <w:sz w:val="24"/>
          <w:szCs w:val="24"/>
          <w:lang w:val="ro-RO"/>
        </w:rPr>
        <w:t xml:space="preserve">. O abordare unitară la nivel național </w:t>
      </w:r>
      <w:r w:rsidRPr="00DA4776">
        <w:rPr>
          <w:rFonts w:ascii="Times New Roman" w:hAnsi="Times New Roman" w:cs="Times New Roman"/>
          <w:b/>
          <w:sz w:val="24"/>
          <w:szCs w:val="24"/>
          <w:lang w:val="ro-RO"/>
        </w:rPr>
        <w:t>privind reutilizarea datelor publice</w:t>
      </w:r>
      <w:r w:rsidRPr="00DA4776">
        <w:rPr>
          <w:rFonts w:ascii="Times New Roman" w:hAnsi="Times New Roman" w:cs="Times New Roman"/>
          <w:sz w:val="24"/>
          <w:szCs w:val="24"/>
          <w:lang w:val="ro-RO"/>
        </w:rPr>
        <w:t xml:space="preserve"> va guverna modul de lucru și interacțiunea în interiorul administratiei </w:t>
      </w:r>
      <w:r w:rsidRPr="00DA4776">
        <w:rPr>
          <w:rFonts w:ascii="Times New Roman" w:hAnsi="Times New Roman" w:cs="Times New Roman"/>
          <w:sz w:val="24"/>
          <w:szCs w:val="24"/>
          <w:lang w:val="ro-RO"/>
        </w:rPr>
        <w:lastRenderedPageBreak/>
        <w:t xml:space="preserve">publice dar și al sistemului public cu cel privat. Administrațiile publice trebuie  să se conecteze la spațiile de date pentru a reutiliza datele existente in vederea fundamentarii deciziilor în domeniile strategice și, totodată, să  producă datele și infrastructura necesare, astfel încât să faciliteze reutilizarea acestora de către organizațiile din sectorul public și privat în vederea creșterii competitivității economice. </w:t>
      </w:r>
    </w:p>
    <w:p w14:paraId="72B8B318" w14:textId="77777777" w:rsidR="00AC07D6" w:rsidRPr="00DA4776" w:rsidRDefault="00AC07D6" w:rsidP="00AC07D6">
      <w:pPr>
        <w:spacing w:after="0"/>
        <w:jc w:val="both"/>
        <w:rPr>
          <w:rStyle w:val="l5def1"/>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Administrația publică va avea  rolul  de </w:t>
      </w:r>
      <w:r w:rsidRPr="00DA4776">
        <w:rPr>
          <w:rFonts w:ascii="Times New Roman" w:hAnsi="Times New Roman" w:cs="Times New Roman"/>
          <w:b/>
          <w:sz w:val="24"/>
          <w:szCs w:val="24"/>
          <w:lang w:val="ro-RO"/>
        </w:rPr>
        <w:t>motor  al cererii de tehnologii digitale, promovând  încrederea în utilizarea noilor tehnologii (</w:t>
      </w:r>
      <w:r w:rsidRPr="00DA4776">
        <w:rPr>
          <w:rFonts w:ascii="Times New Roman" w:hAnsi="Times New Roman" w:cs="Times New Roman"/>
          <w:sz w:val="24"/>
          <w:szCs w:val="24"/>
          <w:lang w:val="ro-RO"/>
        </w:rPr>
        <w:t xml:space="preserve">de exemplu, AI și Big Data) și demonstrând că schimbul si prelucrarea avansata de date, prin asigurarea unui cadru  legal si etic,  pot fi facute într-un mod sigur și cu impact pozitiv major asupra economiei și societății. </w:t>
      </w:r>
    </w:p>
    <w:p w14:paraId="32BB9069" w14:textId="77777777" w:rsidR="00AC07D6" w:rsidRDefault="00AC07D6" w:rsidP="00AC07D6">
      <w:p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În vederea sustinerii acțiunilor mentionate mai sus, vor fi exploatate sinergiile rezultate din utilizarea și implementarea următoarelor instrumente și măsuri: </w:t>
      </w:r>
    </w:p>
    <w:p w14:paraId="609FED2D" w14:textId="77777777" w:rsidR="00AC07D6" w:rsidRPr="00F33F1D" w:rsidRDefault="00AC07D6" w:rsidP="00AC07D6">
      <w:pPr>
        <w:pStyle w:val="ListParagraph"/>
        <w:numPr>
          <w:ilvl w:val="0"/>
          <w:numId w:val="13"/>
        </w:numPr>
        <w:spacing w:after="0"/>
        <w:jc w:val="both"/>
        <w:rPr>
          <w:rFonts w:ascii="Times New Roman" w:hAnsi="Times New Roman" w:cs="Times New Roman"/>
          <w:bCs/>
          <w:sz w:val="24"/>
          <w:szCs w:val="24"/>
          <w:lang w:val="ro-RO"/>
        </w:rPr>
      </w:pPr>
      <w:r w:rsidRPr="00F33F1D">
        <w:rPr>
          <w:rFonts w:ascii="Times New Roman" w:hAnsi="Times New Roman" w:cs="Times New Roman"/>
          <w:sz w:val="24"/>
          <w:szCs w:val="24"/>
          <w:lang w:val="ro-RO"/>
        </w:rPr>
        <w:t xml:space="preserve">elaborare strategiei și cadrului normativ privind digitalizarea administratiei publice </w:t>
      </w:r>
    </w:p>
    <w:p w14:paraId="725AB9CD" w14:textId="77777777" w:rsidR="00AC07D6" w:rsidRDefault="00AC07D6" w:rsidP="00AC07D6">
      <w:pPr>
        <w:pStyle w:val="ListParagraph"/>
        <w:numPr>
          <w:ilvl w:val="0"/>
          <w:numId w:val="13"/>
        </w:numPr>
        <w:spacing w:after="0"/>
        <w:jc w:val="both"/>
        <w:rPr>
          <w:rFonts w:ascii="Times New Roman" w:hAnsi="Times New Roman" w:cs="Times New Roman"/>
          <w:bCs/>
          <w:sz w:val="24"/>
          <w:szCs w:val="24"/>
          <w:lang w:val="ro-RO"/>
        </w:rPr>
      </w:pPr>
      <w:r w:rsidRPr="00F33F1D">
        <w:rPr>
          <w:rFonts w:ascii="Times New Roman" w:hAnsi="Times New Roman" w:cs="Times New Roman"/>
          <w:bCs/>
          <w:sz w:val="24"/>
          <w:szCs w:val="24"/>
          <w:lang w:val="ro-RO"/>
        </w:rPr>
        <w:t>realizarea unui inventar sau registru al tuturor serviciilor publice (furnizate de administrația publică centrală și locală) și analiza gradului de sofisticare digitală curentă al acestora</w:t>
      </w:r>
      <w:r w:rsidRPr="00F33F1D">
        <w:rPr>
          <w:rFonts w:ascii="Times New Roman" w:hAnsi="Times New Roman" w:cs="Times New Roman"/>
          <w:b/>
          <w:bCs/>
          <w:sz w:val="24"/>
          <w:szCs w:val="24"/>
          <w:lang w:val="ro-RO"/>
        </w:rPr>
        <w:t xml:space="preserve">, </w:t>
      </w:r>
      <w:r w:rsidRPr="00F33F1D">
        <w:rPr>
          <w:rFonts w:ascii="Times New Roman" w:hAnsi="Times New Roman" w:cs="Times New Roman"/>
          <w:bCs/>
          <w:sz w:val="24"/>
          <w:szCs w:val="24"/>
          <w:lang w:val="ro-RO"/>
        </w:rPr>
        <w:t xml:space="preserve">necesare </w:t>
      </w:r>
      <w:r w:rsidRPr="00F33F1D">
        <w:rPr>
          <w:rFonts w:ascii="Times New Roman" w:hAnsi="Times New Roman" w:cs="Times New Roman"/>
          <w:sz w:val="24"/>
          <w:szCs w:val="24"/>
          <w:lang w:val="ro-RO"/>
        </w:rPr>
        <w:t>pentru cuantificarea corectă a decalajului de digitalizare a administrației publice românești față de modelele de succes în domeniu la nivel internațional</w:t>
      </w:r>
      <w:r w:rsidRPr="00F33F1D">
        <w:rPr>
          <w:rFonts w:ascii="Times New Roman" w:hAnsi="Times New Roman" w:cs="Times New Roman"/>
          <w:bCs/>
          <w:sz w:val="24"/>
          <w:szCs w:val="24"/>
          <w:lang w:val="ro-RO"/>
        </w:rPr>
        <w:t xml:space="preserve"> și monitorizarea progresului în timp care este în curs de realizare; </w:t>
      </w:r>
    </w:p>
    <w:p w14:paraId="1D96E13D" w14:textId="77777777" w:rsidR="00AC07D6" w:rsidRPr="00F33F1D" w:rsidRDefault="00AC07D6" w:rsidP="00AC07D6">
      <w:pPr>
        <w:pStyle w:val="ListParagraph"/>
        <w:spacing w:after="0"/>
        <w:jc w:val="both"/>
        <w:rPr>
          <w:rFonts w:ascii="Times New Roman" w:hAnsi="Times New Roman" w:cs="Times New Roman"/>
          <w:bCs/>
          <w:sz w:val="24"/>
          <w:szCs w:val="24"/>
          <w:lang w:val="ro-RO"/>
        </w:rPr>
      </w:pPr>
    </w:p>
    <w:p w14:paraId="404BAD10" w14:textId="77777777" w:rsidR="00AC07D6" w:rsidRDefault="00AC07D6" w:rsidP="00AC07D6">
      <w:p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Digitalizarea administrației publice se va baza pe asigurarea celor patru piloni esențiali, cu rol strategic, ai arhitecturi digitale funcționale a administrației publice, care creează cadrul pentru dezvoltarea de servicii electronice în mod descentralizat la nivelul oricărei instituții. Aceste patru măsuri, pe care alte țări le-au implementat cu ani in urma, </w:t>
      </w:r>
      <w:r w:rsidRPr="00DA4776">
        <w:rPr>
          <w:rFonts w:ascii="Times New Roman" w:hAnsi="Times New Roman" w:cs="Times New Roman"/>
          <w:b/>
          <w:bCs/>
          <w:sz w:val="24"/>
          <w:szCs w:val="24"/>
          <w:lang w:val="ro-RO"/>
        </w:rPr>
        <w:t>identificarea electronică, interoperabilitatea, platforma unică de acces la serviciile publice online respectiv infrastructura de tip cloud</w:t>
      </w:r>
      <w:r w:rsidRPr="00DA4776">
        <w:rPr>
          <w:rFonts w:ascii="Times New Roman" w:hAnsi="Times New Roman" w:cs="Times New Roman"/>
          <w:sz w:val="24"/>
          <w:szCs w:val="24"/>
          <w:lang w:val="ro-RO"/>
        </w:rPr>
        <w:t>.</w:t>
      </w:r>
    </w:p>
    <w:p w14:paraId="323B18BA" w14:textId="77777777" w:rsidR="00AC07D6" w:rsidRPr="00DA4776" w:rsidRDefault="00AC07D6" w:rsidP="00AC07D6">
      <w:pPr>
        <w:spacing w:after="0"/>
        <w:jc w:val="both"/>
        <w:rPr>
          <w:rFonts w:ascii="Times New Roman" w:hAnsi="Times New Roman" w:cs="Times New Roman"/>
          <w:sz w:val="24"/>
          <w:szCs w:val="24"/>
          <w:lang w:val="ro-RO"/>
        </w:rPr>
      </w:pPr>
    </w:p>
    <w:p w14:paraId="20307036" w14:textId="77777777" w:rsidR="00AC07D6" w:rsidRDefault="00AC07D6" w:rsidP="00AC07D6">
      <w:pPr>
        <w:spacing w:after="0" w:line="256" w:lineRule="auto"/>
        <w:jc w:val="both"/>
        <w:rPr>
          <w:rFonts w:ascii="Times New Roman" w:hAnsi="Times New Roman" w:cs="Times New Roman"/>
          <w:b/>
          <w:bCs/>
          <w:sz w:val="24"/>
          <w:szCs w:val="24"/>
          <w:lang w:val="ro-RO"/>
        </w:rPr>
      </w:pPr>
      <w:r w:rsidRPr="00DA4776">
        <w:rPr>
          <w:rFonts w:ascii="Times New Roman" w:hAnsi="Times New Roman" w:cs="Times New Roman"/>
          <w:b/>
          <w:bCs/>
          <w:sz w:val="24"/>
          <w:szCs w:val="24"/>
          <w:lang w:val="ro-RO"/>
        </w:rPr>
        <w:t>În termeni de măsuri concrete, acțiunea guvernamentală se va organiza pe două direcții:</w:t>
      </w:r>
    </w:p>
    <w:p w14:paraId="7D4D9CE2" w14:textId="77777777" w:rsidR="00AC07D6" w:rsidRPr="00DA4776" w:rsidRDefault="00AC07D6" w:rsidP="00AC07D6">
      <w:pPr>
        <w:spacing w:after="0" w:line="256" w:lineRule="auto"/>
        <w:jc w:val="both"/>
        <w:rPr>
          <w:rFonts w:ascii="Times New Roman" w:hAnsi="Times New Roman" w:cs="Times New Roman"/>
          <w:b/>
          <w:bCs/>
          <w:sz w:val="24"/>
          <w:szCs w:val="24"/>
          <w:lang w:val="ro-RO"/>
        </w:rPr>
      </w:pPr>
    </w:p>
    <w:p w14:paraId="25887F11" w14:textId="77777777" w:rsidR="00AC07D6" w:rsidRDefault="00AC07D6" w:rsidP="00AC07D6">
      <w:pPr>
        <w:pStyle w:val="ListParagraph"/>
        <w:numPr>
          <w:ilvl w:val="0"/>
          <w:numId w:val="3"/>
        </w:numPr>
        <w:spacing w:after="0" w:line="256" w:lineRule="auto"/>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Din perspectiva arhitecturii IT guvernamentale:</w:t>
      </w:r>
    </w:p>
    <w:p w14:paraId="007F777C" w14:textId="77777777" w:rsidR="00AC07D6" w:rsidRPr="00DA4776" w:rsidRDefault="00AC07D6" w:rsidP="00AC07D6">
      <w:pPr>
        <w:pStyle w:val="ListParagraph"/>
        <w:spacing w:after="0" w:line="256" w:lineRule="auto"/>
        <w:ind w:left="1140"/>
        <w:jc w:val="both"/>
        <w:rPr>
          <w:rFonts w:ascii="Times New Roman" w:hAnsi="Times New Roman" w:cs="Times New Roman"/>
          <w:sz w:val="24"/>
          <w:szCs w:val="24"/>
          <w:lang w:val="ro-RO"/>
        </w:rPr>
      </w:pPr>
    </w:p>
    <w:p w14:paraId="35178E63" w14:textId="77777777" w:rsidR="00AC07D6" w:rsidRDefault="00AC07D6" w:rsidP="00AC07D6">
      <w:pPr>
        <w:spacing w:after="0" w:line="256" w:lineRule="auto"/>
        <w:jc w:val="both"/>
        <w:rPr>
          <w:rFonts w:ascii="Times New Roman" w:hAnsi="Times New Roman" w:cs="Times New Roman"/>
          <w:sz w:val="24"/>
          <w:szCs w:val="24"/>
          <w:lang w:val="ro-RO"/>
        </w:rPr>
      </w:pPr>
      <w:r w:rsidRPr="00F33F1D">
        <w:rPr>
          <w:rFonts w:ascii="Times New Roman" w:hAnsi="Times New Roman" w:cs="Times New Roman"/>
          <w:sz w:val="24"/>
          <w:szCs w:val="24"/>
          <w:lang w:val="ro-RO"/>
        </w:rPr>
        <w:t>Implementarea principiului once only și a arhitecturii de interoperabilitate bazată pe un management de API-uri puse la dispoziție de toate instituțiile publice care dețin registre de date naționale. Acest demers va urmări identificarea tuturor registrelor de baza și crearea unui mecanism pentru amendarea acestei liste, asigurarea infrastructurii tehnice pentru ca accesul la regiștrii de bază sa să se realizeze rapid, sigur și flexibil, asigurând integritatea, disponibilitatea si confidențialitatea datelor;</w:t>
      </w:r>
    </w:p>
    <w:p w14:paraId="63BE4A99" w14:textId="77777777" w:rsidR="00AC07D6" w:rsidRPr="00F33F1D" w:rsidRDefault="00AC07D6" w:rsidP="00AC07D6">
      <w:pPr>
        <w:spacing w:after="0" w:line="256" w:lineRule="auto"/>
        <w:jc w:val="both"/>
        <w:rPr>
          <w:rFonts w:ascii="Times New Roman" w:hAnsi="Times New Roman" w:cs="Times New Roman"/>
          <w:sz w:val="24"/>
          <w:szCs w:val="24"/>
          <w:lang w:val="ro-RO"/>
        </w:rPr>
      </w:pPr>
    </w:p>
    <w:p w14:paraId="1640C4BC" w14:textId="1C1CE040" w:rsidR="00AC07D6" w:rsidRDefault="00AC07D6" w:rsidP="00D46651">
      <w:pPr>
        <w:spacing w:after="0" w:line="256" w:lineRule="auto"/>
        <w:jc w:val="both"/>
        <w:rPr>
          <w:rFonts w:ascii="Times New Roman" w:hAnsi="Times New Roman" w:cs="Times New Roman"/>
          <w:sz w:val="24"/>
          <w:szCs w:val="24"/>
          <w:lang w:val="ro-RO"/>
        </w:rPr>
      </w:pPr>
      <w:r w:rsidRPr="00D46651">
        <w:rPr>
          <w:rFonts w:ascii="Times New Roman" w:hAnsi="Times New Roman" w:cs="Times New Roman"/>
          <w:sz w:val="24"/>
          <w:szCs w:val="24"/>
          <w:lang w:val="ro-RO"/>
        </w:rPr>
        <w:t xml:space="preserve">În paralel, se va generaliza și se va utiliza în masă </w:t>
      </w:r>
      <w:r w:rsidRPr="00D46651">
        <w:rPr>
          <w:rFonts w:ascii="Times New Roman" w:hAnsi="Times New Roman" w:cs="Times New Roman"/>
          <w:b/>
          <w:sz w:val="24"/>
          <w:szCs w:val="24"/>
          <w:lang w:val="ro-RO"/>
        </w:rPr>
        <w:t>semnătura electronică</w:t>
      </w:r>
      <w:r w:rsidRPr="00D46651">
        <w:rPr>
          <w:rFonts w:ascii="Times New Roman" w:hAnsi="Times New Roman" w:cs="Times New Roman"/>
          <w:sz w:val="24"/>
          <w:szCs w:val="24"/>
          <w:lang w:val="ro-RO"/>
        </w:rPr>
        <w:t xml:space="preserve"> a funcționarilor din administrația publică, astfel încât aceștia să poată comunica digital cu firmele, scăzând timpul de reactie și corectarea timpurie a unor posibile greșeli;</w:t>
      </w:r>
    </w:p>
    <w:p w14:paraId="1AD3A808" w14:textId="77777777" w:rsidR="00F73A3B" w:rsidRPr="00D46651" w:rsidRDefault="00F73A3B" w:rsidP="00D46651">
      <w:pPr>
        <w:spacing w:after="0" w:line="256" w:lineRule="auto"/>
        <w:jc w:val="both"/>
        <w:rPr>
          <w:rFonts w:ascii="Times New Roman" w:hAnsi="Times New Roman" w:cs="Times New Roman"/>
          <w:sz w:val="24"/>
          <w:szCs w:val="24"/>
          <w:lang w:val="ro-RO"/>
        </w:rPr>
      </w:pPr>
    </w:p>
    <w:p w14:paraId="4DC826BB" w14:textId="44E1F7E6" w:rsidR="00AC07D6" w:rsidRDefault="00AC07D6" w:rsidP="00D46651">
      <w:pPr>
        <w:spacing w:after="0" w:line="256" w:lineRule="auto"/>
        <w:jc w:val="both"/>
        <w:rPr>
          <w:rFonts w:ascii="Times New Roman" w:hAnsi="Times New Roman" w:cs="Times New Roman"/>
          <w:sz w:val="24"/>
          <w:szCs w:val="24"/>
          <w:lang w:val="ro-RO"/>
        </w:rPr>
      </w:pPr>
      <w:r w:rsidRPr="00D46651">
        <w:rPr>
          <w:rFonts w:ascii="Times New Roman" w:hAnsi="Times New Roman" w:cs="Times New Roman"/>
          <w:sz w:val="24"/>
          <w:szCs w:val="24"/>
          <w:lang w:val="ro-RO"/>
        </w:rPr>
        <w:t xml:space="preserve">Introducerea unui sistem de identitate electronică care va permite interacțiunea completă la distanță cu administrația publică, cu efectul clar al scăderii costurilor, folosind o identitate unică și un mecanism de autentificare de tip SSO (single Sign On), inclusiv înrolarea pe această </w:t>
      </w:r>
      <w:r w:rsidRPr="00D46651">
        <w:rPr>
          <w:rFonts w:ascii="Times New Roman" w:hAnsi="Times New Roman" w:cs="Times New Roman"/>
          <w:sz w:val="24"/>
          <w:szCs w:val="24"/>
          <w:lang w:val="ro-RO"/>
        </w:rPr>
        <w:lastRenderedPageBreak/>
        <w:t>platformă de identificare online putându-se realiza la distanță. Va rezulta un sistem care permite interacțiune zero la ghișeu pentru cetățean încă de la înrolare, obținându-se o reducere a costurilor de implementare de noi platforme și un nivel ridicat de securitate pentru toate serviciile publice oferite online. Această schemă de e-identitate va fi notificată la nivelul UE și integrată cu nodul de comunicare transfrontalieră europeană eIDAS. Sistemul național de identitate electronică va fi deschis, pregătit să integreze noi tipuri de identități și inclusiv să asigure tranziția spre sisteme care presupun utilizarea unor mecanisme de tip SSI (Self-sovereign identity);</w:t>
      </w:r>
    </w:p>
    <w:p w14:paraId="2BF006DA" w14:textId="77777777" w:rsidR="00F73A3B" w:rsidRPr="00D46651" w:rsidRDefault="00F73A3B" w:rsidP="00D46651">
      <w:pPr>
        <w:spacing w:after="0" w:line="256" w:lineRule="auto"/>
        <w:jc w:val="both"/>
        <w:rPr>
          <w:rFonts w:ascii="Times New Roman" w:hAnsi="Times New Roman" w:cs="Times New Roman"/>
          <w:sz w:val="24"/>
          <w:szCs w:val="24"/>
          <w:lang w:val="ro-RO"/>
        </w:rPr>
      </w:pPr>
    </w:p>
    <w:p w14:paraId="1282A3E3" w14:textId="58CFC2AE" w:rsidR="00AC07D6" w:rsidRPr="00D46651" w:rsidRDefault="00AC07D6" w:rsidP="00D46651">
      <w:pPr>
        <w:spacing w:after="0" w:line="256" w:lineRule="auto"/>
        <w:jc w:val="both"/>
        <w:rPr>
          <w:rFonts w:ascii="Times New Roman" w:hAnsi="Times New Roman" w:cs="Times New Roman"/>
          <w:sz w:val="24"/>
          <w:szCs w:val="24"/>
          <w:lang w:val="ro-RO"/>
        </w:rPr>
      </w:pPr>
      <w:r w:rsidRPr="00D46651">
        <w:rPr>
          <w:rFonts w:ascii="Times New Roman" w:hAnsi="Times New Roman" w:cs="Times New Roman"/>
          <w:sz w:val="24"/>
          <w:szCs w:val="24"/>
          <w:lang w:val="ro-RO"/>
        </w:rPr>
        <w:t>Operaționalizarea efectivă a unui punct de contact unic electronic pentru cetățeni și companii prin refacerea PCUe și integrarea acestuia cu sistemul național de plăți, ghiseul.ro, într-o platformă unică pentru cetățeni. Prin includerea tuturor serviciilor electronice disponibile și accesibilizarea lui prin schema de e-identitate națională, conform cadrului normativ european, serviciile publice electronice vor fi disponibile si accesibile si transfrontalier pe baza nodului eIDAS. În plus, acest demers va crește vizibilitatea serviciilor publice, având ca principal efect scăderea timpului pentru căutarea informației de către firme și se va obține unificarea practicii administrative în relația cu firmele și cetățenii</w:t>
      </w:r>
      <w:r w:rsidR="00BB60EC">
        <w:rPr>
          <w:rFonts w:ascii="Times New Roman" w:hAnsi="Times New Roman" w:cs="Times New Roman"/>
          <w:sz w:val="24"/>
          <w:szCs w:val="24"/>
          <w:lang w:val="ro-RO"/>
        </w:rPr>
        <w:t>.</w:t>
      </w:r>
    </w:p>
    <w:p w14:paraId="38D5E7AC" w14:textId="77777777" w:rsidR="00AC07D6" w:rsidRPr="00D46651" w:rsidRDefault="00AC07D6" w:rsidP="00D46651">
      <w:pPr>
        <w:spacing w:after="0" w:line="256" w:lineRule="auto"/>
        <w:jc w:val="both"/>
        <w:rPr>
          <w:rFonts w:ascii="Times New Roman" w:hAnsi="Times New Roman" w:cs="Times New Roman"/>
          <w:sz w:val="24"/>
          <w:szCs w:val="24"/>
          <w:lang w:val="ro-RO"/>
        </w:rPr>
      </w:pPr>
      <w:r w:rsidRPr="00D46651">
        <w:rPr>
          <w:rFonts w:ascii="Times New Roman" w:hAnsi="Times New Roman" w:cs="Times New Roman"/>
          <w:sz w:val="24"/>
          <w:szCs w:val="24"/>
          <w:lang w:val="ro-RO"/>
        </w:rPr>
        <w:t xml:space="preserve">Pe termen mediu și lung, se va demara </w:t>
      </w:r>
      <w:r w:rsidRPr="00D46651">
        <w:rPr>
          <w:rFonts w:ascii="Times New Roman" w:hAnsi="Times New Roman" w:cs="Times New Roman"/>
          <w:b/>
          <w:sz w:val="24"/>
          <w:szCs w:val="24"/>
          <w:lang w:val="ro-RO"/>
        </w:rPr>
        <w:t>migrarea serviciilor publice într-un cloud guvernamental</w:t>
      </w:r>
      <w:r w:rsidRPr="00D46651">
        <w:rPr>
          <w:rFonts w:ascii="Times New Roman" w:hAnsi="Times New Roman" w:cs="Times New Roman"/>
          <w:sz w:val="24"/>
          <w:szCs w:val="24"/>
          <w:lang w:val="ro-RO"/>
        </w:rPr>
        <w:t>, ceea ce va crește disponibilitatea, dar și ergonomia de utilizare a serviciilor publice digitale, efectul fiind de scădere a costurilor firmelor în interacțiunea cu statul și pe termen lung chiar a nevoilor de finanțare a unor servicii eterogene scăzând presiunea pe bugetul public și indirect pe firme.Decizia privind modul in care va fi facut cloud-ul se va lua de catre guvern in primul an de guvernare.</w:t>
      </w:r>
    </w:p>
    <w:p w14:paraId="012591C5" w14:textId="77777777" w:rsidR="00AC07D6" w:rsidRPr="00DA4776" w:rsidRDefault="00AC07D6" w:rsidP="00AC07D6">
      <w:pPr>
        <w:pStyle w:val="ListParagraph"/>
        <w:spacing w:after="0" w:line="256" w:lineRule="auto"/>
        <w:ind w:left="1440"/>
        <w:jc w:val="both"/>
        <w:rPr>
          <w:rFonts w:ascii="Times New Roman" w:hAnsi="Times New Roman" w:cs="Times New Roman"/>
          <w:sz w:val="24"/>
          <w:szCs w:val="24"/>
          <w:lang w:val="ro-RO"/>
        </w:rPr>
      </w:pPr>
    </w:p>
    <w:p w14:paraId="1955F5B4" w14:textId="1094E370" w:rsidR="00AC07D6" w:rsidRDefault="00AC07D6" w:rsidP="0034016D">
      <w:pPr>
        <w:pStyle w:val="ListParagraph"/>
        <w:numPr>
          <w:ilvl w:val="0"/>
          <w:numId w:val="3"/>
        </w:numPr>
        <w:spacing w:after="0" w:line="256" w:lineRule="auto"/>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Din perspectiva sistemelor informatice care operează efectiv livrarea de servicii publice:</w:t>
      </w:r>
    </w:p>
    <w:p w14:paraId="11BFCAA5" w14:textId="77777777" w:rsidR="00AC07D6" w:rsidRPr="00F33F1D" w:rsidRDefault="00AC07D6" w:rsidP="00AC07D6">
      <w:pPr>
        <w:spacing w:after="0" w:line="256" w:lineRule="auto"/>
        <w:ind w:left="180"/>
        <w:jc w:val="both"/>
        <w:rPr>
          <w:rFonts w:ascii="Times New Roman" w:hAnsi="Times New Roman" w:cs="Times New Roman"/>
          <w:sz w:val="24"/>
          <w:szCs w:val="24"/>
          <w:lang w:val="ro-RO"/>
        </w:rPr>
      </w:pPr>
      <w:r w:rsidRPr="00F33F1D">
        <w:rPr>
          <w:rFonts w:ascii="Times New Roman" w:hAnsi="Times New Roman" w:cs="Times New Roman"/>
          <w:sz w:val="24"/>
          <w:szCs w:val="24"/>
          <w:lang w:val="ro-RO"/>
        </w:rPr>
        <w:t xml:space="preserve">Se va investi puternic în </w:t>
      </w:r>
      <w:r w:rsidRPr="00F33F1D">
        <w:rPr>
          <w:rFonts w:ascii="Times New Roman" w:hAnsi="Times New Roman" w:cs="Times New Roman"/>
          <w:b/>
          <w:sz w:val="24"/>
          <w:szCs w:val="24"/>
          <w:lang w:val="ro-RO"/>
        </w:rPr>
        <w:t>cresterea capacității de a gestiona riscurile cibernetice,</w:t>
      </w:r>
      <w:r w:rsidRPr="00F33F1D">
        <w:rPr>
          <w:rFonts w:ascii="Times New Roman" w:hAnsi="Times New Roman" w:cs="Times New Roman"/>
          <w:sz w:val="24"/>
          <w:szCs w:val="24"/>
          <w:lang w:val="ro-RO"/>
        </w:rPr>
        <w:t xml:space="preserve"> un aspect important pentru o economie care se digitalizează accelerat.</w:t>
      </w:r>
      <w:r>
        <w:rPr>
          <w:rFonts w:ascii="Times New Roman" w:hAnsi="Times New Roman" w:cs="Times New Roman"/>
          <w:sz w:val="24"/>
          <w:szCs w:val="24"/>
          <w:lang w:val="ro-RO"/>
        </w:rPr>
        <w:t xml:space="preserve"> Guvernul isi va asuma responsabilitatea pentru sustinerea operationalizarea si valorificarea centrului EUCyber.</w:t>
      </w:r>
    </w:p>
    <w:p w14:paraId="56E3BF6A" w14:textId="7A331D65" w:rsidR="0034016D" w:rsidRDefault="0034016D" w:rsidP="00AC07D6">
      <w:pPr>
        <w:spacing w:after="0"/>
        <w:jc w:val="both"/>
        <w:rPr>
          <w:rFonts w:ascii="Times New Roman" w:hAnsi="Times New Roman" w:cs="Times New Roman"/>
          <w:sz w:val="24"/>
          <w:szCs w:val="24"/>
          <w:lang w:val="ro-RO"/>
        </w:rPr>
      </w:pPr>
    </w:p>
    <w:p w14:paraId="15FBAE5F" w14:textId="77777777" w:rsidR="0034016D" w:rsidRDefault="0034016D" w:rsidP="00AC07D6">
      <w:pPr>
        <w:spacing w:after="0"/>
        <w:jc w:val="both"/>
        <w:rPr>
          <w:rFonts w:ascii="Times New Roman" w:hAnsi="Times New Roman" w:cs="Times New Roman"/>
          <w:sz w:val="24"/>
          <w:szCs w:val="24"/>
          <w:lang w:val="ro-RO"/>
        </w:rPr>
      </w:pPr>
    </w:p>
    <w:p w14:paraId="42AB0858" w14:textId="77777777" w:rsidR="00AC07D6" w:rsidRPr="00DA4776" w:rsidRDefault="00AC07D6" w:rsidP="00AC07D6">
      <w:p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Realizarea obiectivelor de mai sus va depinde totodată de: </w:t>
      </w:r>
    </w:p>
    <w:p w14:paraId="366BDD04" w14:textId="77777777" w:rsidR="00AC07D6" w:rsidRPr="00F33F1D" w:rsidRDefault="00AC07D6" w:rsidP="00AC07D6">
      <w:pPr>
        <w:spacing w:after="0"/>
        <w:jc w:val="both"/>
        <w:rPr>
          <w:rFonts w:ascii="Times New Roman" w:hAnsi="Times New Roman" w:cs="Times New Roman"/>
          <w:sz w:val="24"/>
          <w:szCs w:val="24"/>
          <w:lang w:val="ro-RO"/>
        </w:rPr>
      </w:pPr>
      <w:r w:rsidRPr="00F33F1D">
        <w:rPr>
          <w:rFonts w:ascii="Times New Roman" w:hAnsi="Times New Roman" w:cs="Times New Roman"/>
          <w:b/>
          <w:bCs/>
          <w:sz w:val="24"/>
          <w:szCs w:val="24"/>
          <w:lang w:val="ro-RO"/>
        </w:rPr>
        <w:t>asigurarea resursei umane necesare procesului de transformare digitală</w:t>
      </w:r>
      <w:r w:rsidRPr="00F33F1D">
        <w:rPr>
          <w:rFonts w:ascii="Times New Roman" w:hAnsi="Times New Roman" w:cs="Times New Roman"/>
          <w:sz w:val="24"/>
          <w:szCs w:val="24"/>
          <w:lang w:val="ro-RO"/>
        </w:rPr>
        <w:t xml:space="preserve"> :</w:t>
      </w:r>
    </w:p>
    <w:p w14:paraId="630AB7B8" w14:textId="77777777" w:rsidR="00AC07D6" w:rsidRPr="00DA4776" w:rsidRDefault="00AC07D6" w:rsidP="00AC07D6">
      <w:pPr>
        <w:pStyle w:val="ListParagraph"/>
        <w:numPr>
          <w:ilvl w:val="0"/>
          <w:numId w:val="18"/>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cuantificarea nevoii de specialiști IT în administrația publică și elaborarea unui plan național pentru formarea și fidelizarea acestora;</w:t>
      </w:r>
    </w:p>
    <w:p w14:paraId="2D3702CF" w14:textId="77777777" w:rsidR="00AC07D6" w:rsidRPr="00DA4776" w:rsidRDefault="00AC07D6" w:rsidP="00AC07D6">
      <w:pPr>
        <w:pStyle w:val="ListParagraph"/>
        <w:numPr>
          <w:ilvl w:val="0"/>
          <w:numId w:val="18"/>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crearea unui corp de specialiști la nivel central (ADR) pentru pilotarea transformării digitale (rolurile vizate sunt de tipul: project manager, arhitect, business analyst, UI/UX designer, implementarea efectivă urmând a se face împreună cu partenerii din industrie)</w:t>
      </w:r>
    </w:p>
    <w:p w14:paraId="3273876E" w14:textId="77777777" w:rsidR="00AC07D6" w:rsidRPr="00DA4776" w:rsidRDefault="00AC07D6" w:rsidP="00AC07D6">
      <w:pPr>
        <w:pStyle w:val="ListParagraph"/>
        <w:numPr>
          <w:ilvl w:val="0"/>
          <w:numId w:val="18"/>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derularea unui program amplu  pentru crearea abilităților digitale necesare la nivelul angajaților din sectorul public care vor opera noile instrumente digitale puse la dispoziție (a se vedea obiectivul pentru Competențe Digitale)</w:t>
      </w:r>
    </w:p>
    <w:p w14:paraId="151F64B3" w14:textId="77777777" w:rsidR="00AC07D6" w:rsidRPr="00F33F1D" w:rsidRDefault="00AC07D6" w:rsidP="00AC07D6">
      <w:pPr>
        <w:pStyle w:val="ListParagraph"/>
        <w:numPr>
          <w:ilvl w:val="0"/>
          <w:numId w:val="9"/>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adoptarea cadrului legal și a normelor necesare pentru transformarea digitală a României prin: politici de tip </w:t>
      </w:r>
      <w:r w:rsidRPr="00DA4776">
        <w:rPr>
          <w:rFonts w:ascii="Times New Roman" w:hAnsi="Times New Roman" w:cs="Times New Roman"/>
          <w:b/>
          <w:bCs/>
          <w:sz w:val="24"/>
          <w:szCs w:val="24"/>
          <w:lang w:val="ro-RO"/>
        </w:rPr>
        <w:t>digital first</w:t>
      </w:r>
      <w:r w:rsidRPr="00DA4776">
        <w:rPr>
          <w:rFonts w:ascii="Times New Roman" w:hAnsi="Times New Roman" w:cs="Times New Roman"/>
          <w:sz w:val="24"/>
          <w:szCs w:val="24"/>
          <w:lang w:val="ro-RO"/>
        </w:rPr>
        <w:t xml:space="preserve">, politici de tip </w:t>
      </w:r>
      <w:r w:rsidRPr="00DA4776">
        <w:rPr>
          <w:rFonts w:ascii="Times New Roman" w:hAnsi="Times New Roman" w:cs="Times New Roman"/>
          <w:b/>
          <w:bCs/>
          <w:sz w:val="24"/>
          <w:szCs w:val="24"/>
          <w:lang w:val="ro-RO"/>
        </w:rPr>
        <w:t>cloud first</w:t>
      </w:r>
      <w:r w:rsidRPr="00DA4776">
        <w:rPr>
          <w:rFonts w:ascii="Times New Roman" w:hAnsi="Times New Roman" w:cs="Times New Roman"/>
          <w:sz w:val="24"/>
          <w:szCs w:val="24"/>
          <w:lang w:val="ro-RO"/>
        </w:rPr>
        <w:t xml:space="preserve">, </w:t>
      </w:r>
      <w:r w:rsidRPr="00DA4776">
        <w:rPr>
          <w:rFonts w:ascii="Times New Roman" w:hAnsi="Times New Roman" w:cs="Times New Roman"/>
          <w:b/>
          <w:bCs/>
          <w:sz w:val="24"/>
          <w:szCs w:val="24"/>
          <w:lang w:val="ro-RO"/>
        </w:rPr>
        <w:t>API first</w:t>
      </w:r>
      <w:r w:rsidRPr="00DA4776">
        <w:rPr>
          <w:rFonts w:ascii="Times New Roman" w:hAnsi="Times New Roman" w:cs="Times New Roman"/>
          <w:sz w:val="24"/>
          <w:szCs w:val="24"/>
          <w:lang w:val="ro-RO"/>
        </w:rPr>
        <w:t xml:space="preserve">, </w:t>
      </w:r>
      <w:r w:rsidRPr="00DA4776">
        <w:rPr>
          <w:rFonts w:ascii="Times New Roman" w:hAnsi="Times New Roman" w:cs="Times New Roman"/>
          <w:b/>
          <w:bCs/>
          <w:sz w:val="24"/>
          <w:szCs w:val="24"/>
          <w:lang w:val="ro-RO"/>
        </w:rPr>
        <w:t>legea interoperabilității</w:t>
      </w:r>
      <w:r w:rsidRPr="00DA4776">
        <w:rPr>
          <w:rFonts w:ascii="Times New Roman" w:hAnsi="Times New Roman" w:cs="Times New Roman"/>
          <w:sz w:val="24"/>
          <w:szCs w:val="24"/>
          <w:lang w:val="ro-RO"/>
        </w:rPr>
        <w:t xml:space="preserve">, </w:t>
      </w:r>
      <w:r w:rsidRPr="00DA4776">
        <w:rPr>
          <w:rFonts w:ascii="Times New Roman" w:hAnsi="Times New Roman" w:cs="Times New Roman"/>
          <w:b/>
          <w:bCs/>
          <w:sz w:val="24"/>
          <w:szCs w:val="24"/>
          <w:lang w:val="ro-RO"/>
        </w:rPr>
        <w:t>standardizarea datelor</w:t>
      </w:r>
      <w:r w:rsidRPr="00DA4776">
        <w:rPr>
          <w:rFonts w:ascii="Times New Roman" w:hAnsi="Times New Roman" w:cs="Times New Roman"/>
          <w:sz w:val="24"/>
          <w:szCs w:val="24"/>
          <w:lang w:val="ro-RO"/>
        </w:rPr>
        <w:t xml:space="preserve"> din toate domeniile </w:t>
      </w:r>
      <w:r w:rsidRPr="00DA4776">
        <w:rPr>
          <w:rFonts w:ascii="Times New Roman" w:hAnsi="Times New Roman" w:cs="Times New Roman"/>
          <w:sz w:val="24"/>
          <w:szCs w:val="24"/>
          <w:lang w:val="ro-RO"/>
        </w:rPr>
        <w:lastRenderedPageBreak/>
        <w:t xml:space="preserve">administrației publice (sănătate, educație, munca, finanțe, etc.), crearea de </w:t>
      </w:r>
      <w:r w:rsidRPr="00DA4776">
        <w:rPr>
          <w:rFonts w:ascii="Times New Roman" w:hAnsi="Times New Roman" w:cs="Times New Roman"/>
          <w:b/>
          <w:bCs/>
          <w:sz w:val="24"/>
          <w:szCs w:val="24"/>
          <w:lang w:val="ro-RO"/>
        </w:rPr>
        <w:t>standarde pentru achiziția de platforme software</w:t>
      </w:r>
      <w:r w:rsidRPr="00DA4776">
        <w:rPr>
          <w:rFonts w:ascii="Times New Roman" w:hAnsi="Times New Roman" w:cs="Times New Roman"/>
          <w:sz w:val="24"/>
          <w:szCs w:val="24"/>
          <w:lang w:val="ro-RO"/>
        </w:rPr>
        <w:t xml:space="preserve"> la nivelul administrației publice centrale și locale, crearea unui cadrul legislativ ce permite o bună </w:t>
      </w:r>
      <w:r w:rsidRPr="00DA4776">
        <w:rPr>
          <w:rFonts w:ascii="Times New Roman" w:hAnsi="Times New Roman" w:cs="Times New Roman"/>
          <w:b/>
          <w:bCs/>
          <w:sz w:val="24"/>
          <w:szCs w:val="24"/>
          <w:lang w:val="ro-RO"/>
        </w:rPr>
        <w:t>transparență asupra sistemelor informatice achiziționate.</w:t>
      </w:r>
      <w:r>
        <w:rPr>
          <w:rFonts w:ascii="Times New Roman" w:hAnsi="Times New Roman" w:cs="Times New Roman"/>
          <w:b/>
          <w:bCs/>
          <w:sz w:val="24"/>
          <w:szCs w:val="24"/>
          <w:lang w:val="ro-RO"/>
        </w:rPr>
        <w:t>; sustinerea proiectelor AI, blockchain, RPA, Open Data</w:t>
      </w:r>
    </w:p>
    <w:p w14:paraId="7066E36B" w14:textId="77777777" w:rsidR="00AC07D6" w:rsidRPr="00F33F1D" w:rsidRDefault="00AC07D6" w:rsidP="00AC07D6">
      <w:pPr>
        <w:pStyle w:val="ListParagraph"/>
        <w:numPr>
          <w:ilvl w:val="0"/>
          <w:numId w:val="9"/>
        </w:numPr>
        <w:spacing w:after="0"/>
        <w:jc w:val="both"/>
        <w:rPr>
          <w:rFonts w:ascii="Times New Roman" w:hAnsi="Times New Roman" w:cs="Times New Roman"/>
          <w:sz w:val="24"/>
          <w:szCs w:val="24"/>
          <w:lang w:val="ro-RO"/>
        </w:rPr>
      </w:pPr>
      <w:r w:rsidRPr="00F33F1D">
        <w:rPr>
          <w:rFonts w:ascii="Times New Roman" w:hAnsi="Times New Roman" w:cs="Times New Roman"/>
          <w:bCs/>
          <w:sz w:val="24"/>
          <w:szCs w:val="24"/>
          <w:lang w:val="ro-RO"/>
        </w:rPr>
        <w:t>vom crea cadrul legal pentru gestiunea activelor digitale</w:t>
      </w:r>
    </w:p>
    <w:p w14:paraId="362F6925" w14:textId="77777777" w:rsidR="00AC07D6" w:rsidRDefault="00AC07D6" w:rsidP="00AC07D6">
      <w:pPr>
        <w:pStyle w:val="ListParagraph"/>
        <w:numPr>
          <w:ilvl w:val="0"/>
          <w:numId w:val="9"/>
        </w:numPr>
        <w:spacing w:after="0"/>
        <w:jc w:val="both"/>
        <w:rPr>
          <w:rFonts w:ascii="Times New Roman" w:hAnsi="Times New Roman" w:cs="Times New Roman"/>
          <w:sz w:val="24"/>
          <w:szCs w:val="24"/>
          <w:lang w:val="ro-RO"/>
        </w:rPr>
      </w:pPr>
      <w:r w:rsidRPr="00FB10B0">
        <w:rPr>
          <w:rFonts w:ascii="Times New Roman" w:hAnsi="Times New Roman" w:cs="Times New Roman"/>
          <w:sz w:val="24"/>
          <w:szCs w:val="24"/>
          <w:lang w:val="ro-RO"/>
        </w:rPr>
        <w:t>În procesul de digitalizare, se asigură obligatoriu punerea la dispoziția cetățenilor aparținând minorităților naționale a formularelor și textelor de uz curent in format bilingv, respectiv în limba română și limbile minorităților naționale. Sistemul național de plăți, ghișeul.ro, serviciile publice electronice obligatoriu vor fi disponibile și accesibilitate și în limbile minorităților naționale.</w:t>
      </w:r>
    </w:p>
    <w:p w14:paraId="53E19239" w14:textId="77777777" w:rsidR="00AC07D6" w:rsidRPr="00DA4776" w:rsidRDefault="00AC07D6" w:rsidP="00AC07D6">
      <w:pPr>
        <w:pStyle w:val="ListParagraph"/>
        <w:spacing w:after="0"/>
        <w:ind w:left="1440"/>
        <w:jc w:val="both"/>
        <w:rPr>
          <w:rFonts w:ascii="Times New Roman" w:hAnsi="Times New Roman" w:cs="Times New Roman"/>
          <w:sz w:val="24"/>
          <w:szCs w:val="24"/>
          <w:lang w:val="ro-RO"/>
        </w:rPr>
      </w:pPr>
    </w:p>
    <w:p w14:paraId="0977D1CF" w14:textId="77777777" w:rsidR="004C6209" w:rsidRDefault="004C6209" w:rsidP="00FB10B0">
      <w:pPr>
        <w:spacing w:after="0"/>
        <w:jc w:val="both"/>
        <w:rPr>
          <w:rFonts w:ascii="Times New Roman" w:hAnsi="Times New Roman" w:cs="Times New Roman"/>
          <w:b/>
          <w:sz w:val="24"/>
          <w:szCs w:val="24"/>
          <w:lang w:val="ro-RO"/>
        </w:rPr>
      </w:pPr>
    </w:p>
    <w:p w14:paraId="62F0096A" w14:textId="2DA6186D" w:rsidR="00C110DD" w:rsidRDefault="00C110DD" w:rsidP="00FB10B0">
      <w:pPr>
        <w:spacing w:after="0"/>
        <w:jc w:val="both"/>
        <w:rPr>
          <w:rFonts w:ascii="Times New Roman" w:hAnsi="Times New Roman" w:cs="Times New Roman"/>
          <w:b/>
          <w:sz w:val="24"/>
          <w:szCs w:val="24"/>
          <w:lang w:val="ro-RO"/>
        </w:rPr>
      </w:pPr>
    </w:p>
    <w:p w14:paraId="2F17ECE5" w14:textId="7B4F471C" w:rsidR="00FB10B0" w:rsidRPr="0034016D" w:rsidRDefault="00FB10B0" w:rsidP="0034016D">
      <w:pPr>
        <w:pStyle w:val="ListParagraph"/>
        <w:numPr>
          <w:ilvl w:val="0"/>
          <w:numId w:val="3"/>
        </w:numPr>
        <w:spacing w:after="0"/>
        <w:jc w:val="both"/>
        <w:rPr>
          <w:rFonts w:ascii="Times New Roman" w:hAnsi="Times New Roman" w:cs="Times New Roman"/>
          <w:b/>
          <w:sz w:val="24"/>
          <w:szCs w:val="24"/>
          <w:lang w:val="ro-RO"/>
        </w:rPr>
      </w:pPr>
      <w:r w:rsidRPr="0034016D">
        <w:rPr>
          <w:rFonts w:ascii="Times New Roman" w:hAnsi="Times New Roman" w:cs="Times New Roman"/>
          <w:b/>
          <w:sz w:val="24"/>
          <w:szCs w:val="24"/>
          <w:lang w:val="ro-RO"/>
        </w:rPr>
        <w:t xml:space="preserve">ECONOMIE DIGITALĂ </w:t>
      </w:r>
    </w:p>
    <w:p w14:paraId="43E7DFFD" w14:textId="77777777" w:rsidR="00985202" w:rsidRPr="00DA4776" w:rsidRDefault="00985202" w:rsidP="00FB10B0">
      <w:pPr>
        <w:spacing w:after="0"/>
        <w:jc w:val="both"/>
        <w:rPr>
          <w:rFonts w:ascii="Times New Roman" w:hAnsi="Times New Roman" w:cs="Times New Roman"/>
          <w:b/>
          <w:sz w:val="24"/>
          <w:szCs w:val="24"/>
          <w:lang w:val="ro-RO"/>
        </w:rPr>
      </w:pPr>
    </w:p>
    <w:p w14:paraId="3188BBBC" w14:textId="7AA53F7A" w:rsidR="00FB10B0" w:rsidRDefault="00FB10B0" w:rsidP="00FB10B0">
      <w:pPr>
        <w:spacing w:after="0"/>
        <w:jc w:val="both"/>
        <w:rPr>
          <w:rFonts w:ascii="Times New Roman" w:hAnsi="Times New Roman" w:cs="Times New Roman"/>
          <w:sz w:val="24"/>
          <w:szCs w:val="24"/>
          <w:lang w:val="ro-RO"/>
        </w:rPr>
      </w:pPr>
      <w:r w:rsidRPr="00DC17F2">
        <w:rPr>
          <w:rFonts w:ascii="Times New Roman" w:hAnsi="Times New Roman" w:cs="Times New Roman"/>
          <w:sz w:val="24"/>
          <w:szCs w:val="24"/>
          <w:lang w:val="ro-RO"/>
        </w:rPr>
        <w:t>Pentru România, potențialele beneficii economice ale digitalizării ar aduce o contribuție de 42 de miliarde de Euro la PIB, până în anul  2025. Economia românească este dominată în proporție de 99% de întreprinderi mici și mijlocii, viteza cu care acestea se pot digitaliza și  nivelul de digitalizare pe care îl pot atinge, fiind două elemente cu efecte de anvergură asupra competitivității României  pe piața europeană și globală. Datorită ritmului de creștere fulminant al industriei tehnologice la nivelul UE (de cinci ori mai rapid decât restul economiei europene în termeni de valoarea adăugată brută), tehnologiile digitale impactează într-un mod disruptiv dinamica pieței, cu o viteză din ce în ce mai mare, creând oportunități fără precedent pentru IMM-urile europene și implicit romanești, permițând companiilor să  inoveze, să crească și să concureze utilizând modele și soluții noi în generațiile anterioare de tehnologii. În plus, industria poate beneficia de un efect indirect al digitalizării, dar cu impact major asupra capacității companiilor de a converge spre principiile economiei digitale prin noi modele de afaceri, modele operaționale și o nouă viziune managerială într-o nouă paradigmă bazată pe inovații și tehnologii digitale.</w:t>
      </w:r>
    </w:p>
    <w:p w14:paraId="308128AD" w14:textId="77777777" w:rsidR="009A1E32" w:rsidRPr="00DA4776" w:rsidRDefault="009A1E32" w:rsidP="00FB10B0">
      <w:pPr>
        <w:spacing w:after="0"/>
        <w:jc w:val="both"/>
        <w:rPr>
          <w:rFonts w:ascii="Times New Roman" w:hAnsi="Times New Roman" w:cs="Times New Roman"/>
          <w:sz w:val="24"/>
          <w:szCs w:val="24"/>
          <w:lang w:val="ro-RO"/>
        </w:rPr>
      </w:pPr>
    </w:p>
    <w:p w14:paraId="4574B1BB" w14:textId="28D3377D" w:rsidR="00177D77" w:rsidRDefault="00FB10B0" w:rsidP="00FB10B0">
      <w:pPr>
        <w:pStyle w:val="NoSpacing"/>
        <w:jc w:val="both"/>
        <w:rPr>
          <w:rFonts w:ascii="Times New Roman" w:hAnsi="Times New Roman"/>
          <w:sz w:val="24"/>
          <w:szCs w:val="24"/>
          <w:lang w:val="ro-RO"/>
        </w:rPr>
      </w:pPr>
      <w:r w:rsidRPr="00DC17F2">
        <w:rPr>
          <w:rFonts w:ascii="Times New Roman" w:hAnsi="Times New Roman"/>
          <w:sz w:val="24"/>
          <w:szCs w:val="24"/>
          <w:lang w:val="ro-RO"/>
        </w:rPr>
        <w:t xml:space="preserve">Aceasta situație este cauzată și de faptul că procesul de transformare digitală a IMM-urilor a fost deseori  greșit înțeles și redus la numeroase programe de finanțare, asimilate doar  unor simple  achiziții de sisteme și echipamente IT. </w:t>
      </w:r>
    </w:p>
    <w:p w14:paraId="4A04871C" w14:textId="77777777" w:rsidR="00177D77" w:rsidRDefault="00177D77" w:rsidP="00FB10B0">
      <w:pPr>
        <w:pStyle w:val="NoSpacing"/>
        <w:jc w:val="both"/>
        <w:rPr>
          <w:rFonts w:ascii="Times New Roman" w:hAnsi="Times New Roman"/>
          <w:sz w:val="24"/>
          <w:szCs w:val="24"/>
          <w:lang w:val="ro-RO"/>
        </w:rPr>
      </w:pPr>
    </w:p>
    <w:p w14:paraId="52A4C908" w14:textId="77777777" w:rsidR="00177D77" w:rsidRDefault="00FB10B0" w:rsidP="00FB10B0">
      <w:pPr>
        <w:pStyle w:val="NoSpacing"/>
        <w:jc w:val="both"/>
        <w:rPr>
          <w:rFonts w:ascii="Times New Roman" w:hAnsi="Times New Roman"/>
          <w:sz w:val="24"/>
          <w:szCs w:val="24"/>
          <w:lang w:val="ro-RO"/>
        </w:rPr>
      </w:pPr>
      <w:r w:rsidRPr="00DC17F2">
        <w:rPr>
          <w:rFonts w:ascii="Times New Roman" w:hAnsi="Times New Roman"/>
          <w:sz w:val="24"/>
          <w:szCs w:val="24"/>
          <w:lang w:val="ro-RO"/>
        </w:rPr>
        <w:t>Procesul de transformare digitală implică schimbări fundamentale pe diferite paliere ale  unei afaceri</w:t>
      </w:r>
      <w:r w:rsidR="00177D77">
        <w:rPr>
          <w:rFonts w:ascii="Times New Roman" w:hAnsi="Times New Roman"/>
          <w:sz w:val="24"/>
          <w:szCs w:val="24"/>
          <w:lang w:val="ro-RO"/>
        </w:rPr>
        <w:t>:</w:t>
      </w:r>
    </w:p>
    <w:p w14:paraId="4FD819A1" w14:textId="77777777" w:rsidR="00177D77" w:rsidRDefault="00FB10B0" w:rsidP="00954E61">
      <w:pPr>
        <w:pStyle w:val="NoSpacing"/>
        <w:numPr>
          <w:ilvl w:val="0"/>
          <w:numId w:val="19"/>
        </w:numPr>
        <w:jc w:val="both"/>
        <w:rPr>
          <w:rFonts w:ascii="Times New Roman" w:hAnsi="Times New Roman"/>
          <w:sz w:val="24"/>
          <w:szCs w:val="24"/>
          <w:lang w:val="ro-RO"/>
        </w:rPr>
      </w:pPr>
      <w:r w:rsidRPr="00DC17F2">
        <w:rPr>
          <w:rFonts w:ascii="Times New Roman" w:hAnsi="Times New Roman"/>
          <w:sz w:val="24"/>
          <w:szCs w:val="24"/>
          <w:lang w:val="ro-RO"/>
        </w:rPr>
        <w:t xml:space="preserve">la nivel de procese (utilizarea  unui procent crescut de automatizare în producție și de integrare  a datelor in procese și lanțuri de aprovizionare, conducând la creșterea productivității și eficientizării resurselor), </w:t>
      </w:r>
    </w:p>
    <w:p w14:paraId="3CBC5A13" w14:textId="77777777" w:rsidR="00954E61" w:rsidRDefault="00FB10B0" w:rsidP="00954E61">
      <w:pPr>
        <w:pStyle w:val="NoSpacing"/>
        <w:numPr>
          <w:ilvl w:val="0"/>
          <w:numId w:val="19"/>
        </w:numPr>
        <w:jc w:val="both"/>
        <w:rPr>
          <w:rFonts w:ascii="Times New Roman" w:hAnsi="Times New Roman"/>
          <w:sz w:val="24"/>
          <w:szCs w:val="24"/>
          <w:lang w:val="ro-RO"/>
        </w:rPr>
      </w:pPr>
      <w:r w:rsidRPr="00DC17F2">
        <w:rPr>
          <w:rFonts w:ascii="Times New Roman" w:hAnsi="Times New Roman"/>
          <w:sz w:val="24"/>
          <w:szCs w:val="24"/>
          <w:lang w:val="ro-RO"/>
        </w:rPr>
        <w:t xml:space="preserve">la nivel de produse (încorporarea TIC în cât mai multe categorii de produse) și nu în ultimul rând </w:t>
      </w:r>
    </w:p>
    <w:p w14:paraId="59F53675" w14:textId="6A4A3ABD" w:rsidR="00177D77" w:rsidRDefault="00FB10B0" w:rsidP="00954E61">
      <w:pPr>
        <w:pStyle w:val="NoSpacing"/>
        <w:numPr>
          <w:ilvl w:val="0"/>
          <w:numId w:val="19"/>
        </w:numPr>
        <w:jc w:val="both"/>
        <w:rPr>
          <w:rFonts w:ascii="Times New Roman" w:hAnsi="Times New Roman"/>
          <w:sz w:val="24"/>
          <w:szCs w:val="24"/>
          <w:lang w:val="ro-RO"/>
        </w:rPr>
      </w:pPr>
      <w:r w:rsidRPr="00DC17F2">
        <w:rPr>
          <w:rFonts w:ascii="Times New Roman" w:hAnsi="Times New Roman"/>
          <w:sz w:val="24"/>
          <w:szCs w:val="24"/>
          <w:lang w:val="ro-RO"/>
        </w:rPr>
        <w:t xml:space="preserve">la nivel de  modele de business (produsele inteligente și conectate conduc și se adaptează la schimbările de comportament ale clienților). </w:t>
      </w:r>
    </w:p>
    <w:p w14:paraId="0BE57B39" w14:textId="77777777" w:rsidR="00954E61" w:rsidRDefault="00954E61" w:rsidP="00FB10B0">
      <w:pPr>
        <w:pStyle w:val="NoSpacing"/>
        <w:jc w:val="both"/>
        <w:rPr>
          <w:rFonts w:ascii="Times New Roman" w:hAnsi="Times New Roman"/>
          <w:sz w:val="24"/>
          <w:szCs w:val="24"/>
          <w:lang w:val="ro-RO"/>
        </w:rPr>
      </w:pPr>
    </w:p>
    <w:p w14:paraId="6596F86E" w14:textId="6387FF13" w:rsidR="00FB10B0" w:rsidRDefault="00FB10B0" w:rsidP="00FB10B0">
      <w:pPr>
        <w:pStyle w:val="NoSpacing"/>
        <w:jc w:val="both"/>
        <w:rPr>
          <w:rFonts w:ascii="Times New Roman" w:hAnsi="Times New Roman"/>
          <w:sz w:val="24"/>
          <w:szCs w:val="24"/>
          <w:lang w:val="ro-RO"/>
        </w:rPr>
      </w:pPr>
      <w:r w:rsidRPr="00DC17F2">
        <w:rPr>
          <w:rFonts w:ascii="Times New Roman" w:hAnsi="Times New Roman"/>
          <w:sz w:val="24"/>
          <w:szCs w:val="24"/>
          <w:lang w:val="ro-RO"/>
        </w:rPr>
        <w:lastRenderedPageBreak/>
        <w:t>Într-un cuvânt, întreaga economie românească trebuie să facă o tranziție cât mai rapidă către noua economie (Economia digitală) valorificând toate avantajele noii revoluții industriale 4.0. Economia digitală are potențialul de a genera schimbări majore și oportunități în domenii foarte variate, precum administrativ, social, educațional, medical, dar și în domenii emergente. Creșterea potențialului României de a crea și inova tehnologii digitale și, pe de altă parte, de a le adopta și utiliza va genera valoare strategică pe mai multe nivele.</w:t>
      </w:r>
    </w:p>
    <w:p w14:paraId="73515B95" w14:textId="77777777" w:rsidR="00E10A5E" w:rsidRPr="00DA4776" w:rsidRDefault="00E10A5E" w:rsidP="00FB10B0">
      <w:pPr>
        <w:pStyle w:val="NoSpacing"/>
        <w:jc w:val="both"/>
        <w:rPr>
          <w:rFonts w:ascii="Times New Roman" w:hAnsi="Times New Roman"/>
          <w:sz w:val="24"/>
          <w:szCs w:val="24"/>
          <w:lang w:val="ro-RO"/>
        </w:rPr>
      </w:pPr>
    </w:p>
    <w:p w14:paraId="6BC58BB2" w14:textId="77777777" w:rsidR="00FB10B0" w:rsidRPr="00E10A5E" w:rsidRDefault="00FB10B0" w:rsidP="00FB10B0">
      <w:pPr>
        <w:pStyle w:val="NoSpacing"/>
        <w:jc w:val="both"/>
        <w:rPr>
          <w:rFonts w:ascii="Times New Roman" w:hAnsi="Times New Roman"/>
          <w:b/>
          <w:bCs/>
          <w:sz w:val="24"/>
          <w:szCs w:val="24"/>
          <w:lang w:val="ro-RO"/>
        </w:rPr>
      </w:pPr>
      <w:r w:rsidRPr="00DC17F2">
        <w:rPr>
          <w:rFonts w:ascii="Times New Roman" w:hAnsi="Times New Roman"/>
          <w:sz w:val="24"/>
          <w:szCs w:val="24"/>
          <w:lang w:val="ro-RO"/>
        </w:rPr>
        <w:t xml:space="preserve">Cele mai multe IMM-uri din România (1/3 din IMM-urile europene) investesc în principal în produse digitale care permit optimizarea afacerilor, a operațiunilor, cum ar fi Customer Relationship Management (CRM) sau Enterprise Resource Planning (ERP), concentrând-se  pe optimizarea modelelor și  proceselor existente, fără o analiză de business fundamentată, o simplificare a proceselor, colectarea de date sau folosirea unor tehnologii emergente ca Inteligența Artificială, Cloud Computing, IoT, Blockchain, etc. </w:t>
      </w:r>
      <w:r w:rsidRPr="00E10A5E">
        <w:rPr>
          <w:rFonts w:ascii="Times New Roman" w:hAnsi="Times New Roman"/>
          <w:b/>
          <w:bCs/>
          <w:sz w:val="24"/>
          <w:szCs w:val="24"/>
          <w:lang w:val="ro-RO"/>
        </w:rPr>
        <w:t>Domeniile cu cel mai mare potențial de automatizare în România și unde putem obține cel mai mare impact sunt: agricultura, domeniul manufacturii, comerțul și transporturile.</w:t>
      </w:r>
    </w:p>
    <w:p w14:paraId="148D0F8C" w14:textId="77777777" w:rsidR="00FB10B0" w:rsidRPr="00DA4776" w:rsidRDefault="00FB10B0" w:rsidP="00FB10B0">
      <w:pPr>
        <w:pStyle w:val="NoSpacing"/>
        <w:jc w:val="both"/>
        <w:rPr>
          <w:rFonts w:ascii="Times New Roman" w:hAnsi="Times New Roman"/>
          <w:sz w:val="24"/>
          <w:szCs w:val="24"/>
          <w:lang w:val="ro-RO"/>
        </w:rPr>
      </w:pPr>
      <w:r w:rsidRPr="00DC17F2">
        <w:rPr>
          <w:rFonts w:ascii="Times New Roman" w:hAnsi="Times New Roman"/>
          <w:sz w:val="24"/>
          <w:szCs w:val="24"/>
          <w:lang w:val="ro-RO"/>
        </w:rPr>
        <w:t>Prin urmare, este nevoie de o viziune strategică guvernamentală concertată  top-down  care să creeze ecosistemul de instrumente și măsuri de sprijinire a procesului de transformare digitală a IMM-urilor, ale cărui elemente trebuie să se centreze pe:</w:t>
      </w:r>
    </w:p>
    <w:p w14:paraId="029A2649" w14:textId="77777777" w:rsidR="00FB10B0" w:rsidRPr="00DA4776" w:rsidRDefault="00FB10B0" w:rsidP="00FB10B0">
      <w:pPr>
        <w:pStyle w:val="NoSpacing"/>
        <w:jc w:val="both"/>
        <w:rPr>
          <w:rFonts w:ascii="Times New Roman" w:hAnsi="Times New Roman"/>
          <w:b/>
          <w:sz w:val="24"/>
          <w:szCs w:val="24"/>
          <w:lang w:val="ro-RO"/>
        </w:rPr>
      </w:pPr>
    </w:p>
    <w:p w14:paraId="6EBB6960" w14:textId="77777777" w:rsidR="00FB10B0" w:rsidRPr="00DA4776" w:rsidRDefault="00FB10B0" w:rsidP="00FB10B0">
      <w:pPr>
        <w:pStyle w:val="NoSpacing"/>
        <w:numPr>
          <w:ilvl w:val="0"/>
          <w:numId w:val="6"/>
        </w:numPr>
        <w:jc w:val="both"/>
        <w:rPr>
          <w:rFonts w:ascii="Times New Roman" w:hAnsi="Times New Roman"/>
          <w:b/>
          <w:bCs/>
          <w:sz w:val="24"/>
          <w:szCs w:val="24"/>
          <w:lang w:val="ro-RO"/>
        </w:rPr>
      </w:pPr>
      <w:r w:rsidRPr="00DA4776">
        <w:rPr>
          <w:rFonts w:ascii="Times New Roman" w:hAnsi="Times New Roman"/>
          <w:b/>
          <w:bCs/>
          <w:sz w:val="24"/>
          <w:szCs w:val="24"/>
          <w:lang w:val="ro-RO"/>
        </w:rPr>
        <w:t>Hub-urile europene de inovare digitala - E-DIH (European Digital Innovation Hubs)</w:t>
      </w:r>
    </w:p>
    <w:p w14:paraId="26C6842F" w14:textId="464E198F" w:rsidR="00FB10B0" w:rsidRDefault="00FB10B0" w:rsidP="00FB10B0">
      <w:pPr>
        <w:pStyle w:val="NoSpacing"/>
        <w:jc w:val="both"/>
        <w:rPr>
          <w:rFonts w:ascii="Times New Roman" w:hAnsi="Times New Roman"/>
          <w:sz w:val="24"/>
          <w:szCs w:val="24"/>
          <w:lang w:val="ro-RO"/>
        </w:rPr>
      </w:pPr>
      <w:r w:rsidRPr="00DC17F2">
        <w:rPr>
          <w:rFonts w:ascii="Times New Roman" w:hAnsi="Times New Roman"/>
          <w:sz w:val="24"/>
          <w:szCs w:val="24"/>
          <w:lang w:val="ro-RO"/>
        </w:rPr>
        <w:t xml:space="preserve">Un studiu recent al BEI arată că aproximativ </w:t>
      </w:r>
      <w:r w:rsidRPr="00DC17F2">
        <w:rPr>
          <w:rFonts w:ascii="Times New Roman" w:hAnsi="Times New Roman"/>
          <w:b/>
          <w:sz w:val="24"/>
          <w:szCs w:val="24"/>
          <w:lang w:val="ro-RO"/>
        </w:rPr>
        <w:t>70% dintre IMM-urile europene</w:t>
      </w:r>
      <w:r w:rsidRPr="00DC17F2">
        <w:rPr>
          <w:rFonts w:ascii="Times New Roman" w:hAnsi="Times New Roman"/>
          <w:sz w:val="24"/>
          <w:szCs w:val="24"/>
          <w:lang w:val="ro-RO"/>
        </w:rPr>
        <w:t xml:space="preserve">  care au  implementat un proiect  de digitalizare  s-au folosit de infrastructura hub-ului de inovare regională din regiunea în care își desfășoară activitatea, indiferent dacă IMM-ul avea sau nu  un  profil digital. Astfel, Hub-urile europene de inovare digitală sunt principalul instrument și vector trans-european pe care Comisia Europeana împreună cu statele membre îl au în vedere pentru a impulsiona atât inovarea și digitalizarea economiei cât și digitalizarea</w:t>
      </w:r>
      <w:r w:rsidR="00E86EA8">
        <w:rPr>
          <w:rFonts w:ascii="Times New Roman" w:hAnsi="Times New Roman"/>
          <w:sz w:val="24"/>
          <w:szCs w:val="24"/>
          <w:lang w:val="ro-RO"/>
        </w:rPr>
        <w:t xml:space="preserve"> </w:t>
      </w:r>
      <w:r w:rsidRPr="00DC17F2">
        <w:rPr>
          <w:rFonts w:ascii="Times New Roman" w:hAnsi="Times New Roman"/>
          <w:sz w:val="24"/>
          <w:szCs w:val="24"/>
          <w:lang w:val="ro-RO"/>
        </w:rPr>
        <w:t xml:space="preserve">administrației publice europene. Concepute ca agenții de dezvoltare a digitalizare în parteneriat public-privat, aceste hub-uri vor fi finanțate în principal prin Programul Europa Digitală și prin alocări ale Fondului European pentru Dezvoltare Regionala la nivelul fiecărei regiuni europene și vor lucra în rețea pentru atingerea obiectivelor menționate mai sus. Hub-urile Digitale de Inovare vor pune în valoare potențialul tehnologic și de inovare regional pentru a dezvolta tehnologii și instrumente digitale pentru domenii cu grad ridicat de adopție: industrie, administrație publică, agricultură, healthcare etc. </w:t>
      </w:r>
      <w:r w:rsidRPr="00641977">
        <w:rPr>
          <w:rFonts w:ascii="Times New Roman" w:hAnsi="Times New Roman"/>
          <w:b/>
          <w:bCs/>
          <w:sz w:val="24"/>
          <w:szCs w:val="24"/>
          <w:lang w:val="ro-RO"/>
        </w:rPr>
        <w:t>Rolul strategic al Hub-urilor Digitale de Inovare este și acela de a defini din punct de vedere geostrategic rolul României pe o hartă Europeană, dar și globală a digitalizării și inovației tehnologice</w:t>
      </w:r>
      <w:r w:rsidRPr="00DC17F2">
        <w:rPr>
          <w:rFonts w:ascii="Times New Roman" w:hAnsi="Times New Roman"/>
          <w:sz w:val="24"/>
          <w:szCs w:val="24"/>
          <w:lang w:val="ro-RO"/>
        </w:rPr>
        <w:t>. Hub-urile Digitale de Inovare vor deveni vectori strategici, conectați în rețeaua europeană a Hub-urilor Digitale de Inovare capabili să genereze și să transfere know-how și să genereze valoare în economie și societate.</w:t>
      </w:r>
    </w:p>
    <w:p w14:paraId="28C9D6AB" w14:textId="77777777" w:rsidR="00FB10B0" w:rsidRDefault="00FB10B0" w:rsidP="00FB10B0">
      <w:pPr>
        <w:pStyle w:val="NoSpacing"/>
        <w:jc w:val="both"/>
        <w:rPr>
          <w:rFonts w:ascii="Times New Roman" w:hAnsi="Times New Roman"/>
          <w:sz w:val="24"/>
          <w:szCs w:val="24"/>
          <w:lang w:val="ro-RO"/>
        </w:rPr>
      </w:pPr>
    </w:p>
    <w:p w14:paraId="623D1E8F" w14:textId="77777777" w:rsidR="00FB10B0" w:rsidRPr="00DA4776" w:rsidRDefault="00FB10B0" w:rsidP="00FB10B0">
      <w:pPr>
        <w:pStyle w:val="NoSpacing"/>
        <w:jc w:val="both"/>
        <w:rPr>
          <w:rFonts w:ascii="Times New Roman" w:hAnsi="Times New Roman"/>
          <w:sz w:val="24"/>
          <w:szCs w:val="24"/>
          <w:lang w:val="ro-RO"/>
        </w:rPr>
      </w:pPr>
      <w:r w:rsidRPr="00DC17F2">
        <w:rPr>
          <w:rFonts w:ascii="Times New Roman" w:hAnsi="Times New Roman"/>
          <w:sz w:val="24"/>
          <w:szCs w:val="24"/>
          <w:lang w:val="ro-RO"/>
        </w:rPr>
        <w:t>România, care va avea un număr de hub-uri în principalele regiuni de dezvoltare, va utiliza la maximum oportunitățile oferite de aceste instrumente. Prin pilotarea acestor DIH-uri, Guvernul va face ca funcțiile acestora prevăzute in Regulamentul Europa Digitala - sprijin pentru identificarea investirilor, instruire și sprijin în dobândirea competentelor digitale, testare înainte de investiție, crearea unui ecosistem pentru inovare și rețea – să contribuie direct și măsurabil la transformarea digitală a IMM-urilor, în corelare cu Strategiile de specializare inteligentă ale fiecărei regiuni de dezvoltare.</w:t>
      </w:r>
    </w:p>
    <w:p w14:paraId="1884E98D" w14:textId="3E009772" w:rsidR="005237FD" w:rsidRDefault="005237FD" w:rsidP="00FB10B0">
      <w:pPr>
        <w:pStyle w:val="NoSpacing"/>
        <w:ind w:left="720"/>
        <w:jc w:val="both"/>
        <w:rPr>
          <w:rFonts w:ascii="Times New Roman" w:hAnsi="Times New Roman"/>
          <w:sz w:val="24"/>
          <w:szCs w:val="24"/>
          <w:lang w:val="ro-RO"/>
        </w:rPr>
      </w:pPr>
    </w:p>
    <w:p w14:paraId="37BEC65C" w14:textId="2CCC7803" w:rsidR="005237FD" w:rsidRDefault="005237FD" w:rsidP="00FB10B0">
      <w:pPr>
        <w:pStyle w:val="NoSpacing"/>
        <w:ind w:left="720"/>
        <w:jc w:val="both"/>
        <w:rPr>
          <w:rFonts w:ascii="Times New Roman" w:hAnsi="Times New Roman"/>
          <w:sz w:val="24"/>
          <w:szCs w:val="24"/>
          <w:lang w:val="ro-RO"/>
        </w:rPr>
      </w:pPr>
    </w:p>
    <w:p w14:paraId="3B24D498" w14:textId="77777777" w:rsidR="005237FD" w:rsidRPr="00DA4776" w:rsidRDefault="005237FD" w:rsidP="00FB10B0">
      <w:pPr>
        <w:pStyle w:val="NoSpacing"/>
        <w:ind w:left="720"/>
        <w:jc w:val="both"/>
        <w:rPr>
          <w:rFonts w:ascii="Times New Roman" w:hAnsi="Times New Roman"/>
          <w:sz w:val="24"/>
          <w:szCs w:val="24"/>
          <w:lang w:val="ro-RO"/>
        </w:rPr>
      </w:pPr>
    </w:p>
    <w:p w14:paraId="3181E217" w14:textId="77777777" w:rsidR="00FB10B0" w:rsidRPr="00DA4776" w:rsidRDefault="00FB10B0" w:rsidP="00FB10B0">
      <w:pPr>
        <w:spacing w:after="0"/>
        <w:jc w:val="both"/>
        <w:rPr>
          <w:rFonts w:ascii="Times New Roman" w:hAnsi="Times New Roman" w:cs="Times New Roman"/>
          <w:b/>
          <w:bCs/>
          <w:sz w:val="24"/>
          <w:szCs w:val="24"/>
          <w:lang w:val="ro-RO"/>
        </w:rPr>
      </w:pPr>
      <w:r w:rsidRPr="00DA4776">
        <w:rPr>
          <w:rFonts w:ascii="Times New Roman" w:hAnsi="Times New Roman" w:cs="Times New Roman"/>
          <w:b/>
          <w:bCs/>
          <w:sz w:val="24"/>
          <w:szCs w:val="24"/>
          <w:lang w:val="ro-RO"/>
        </w:rPr>
        <w:t>Măsuri concrete:</w:t>
      </w:r>
    </w:p>
    <w:p w14:paraId="5ECB4EAA" w14:textId="77777777" w:rsidR="00FB10B0" w:rsidRPr="00DA4776" w:rsidRDefault="00F33F1D" w:rsidP="00FB10B0">
      <w:pPr>
        <w:pStyle w:val="ListParagraph"/>
        <w:numPr>
          <w:ilvl w:val="0"/>
          <w:numId w:val="5"/>
        </w:num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Dez</w:t>
      </w:r>
      <w:r w:rsidR="00EC1FD6">
        <w:rPr>
          <w:rFonts w:ascii="Times New Roman" w:hAnsi="Times New Roman" w:cs="Times New Roman"/>
          <w:sz w:val="24"/>
          <w:szCs w:val="24"/>
          <w:lang w:val="ro-RO"/>
        </w:rPr>
        <w:t>voltarea solutiilor de finanțar</w:t>
      </w:r>
      <w:r>
        <w:rPr>
          <w:rFonts w:ascii="Times New Roman" w:hAnsi="Times New Roman" w:cs="Times New Roman"/>
          <w:sz w:val="24"/>
          <w:szCs w:val="24"/>
          <w:lang w:val="ro-RO"/>
        </w:rPr>
        <w:t>e</w:t>
      </w:r>
      <w:r w:rsidR="00FB10B0" w:rsidRPr="00DA4776">
        <w:rPr>
          <w:rFonts w:ascii="Times New Roman" w:hAnsi="Times New Roman" w:cs="Times New Roman"/>
          <w:sz w:val="24"/>
          <w:szCs w:val="24"/>
          <w:lang w:val="ro-RO"/>
        </w:rPr>
        <w:t xml:space="preserve"> prin Programele Operaționale Regionale a unor proiecte de smart city în orașe</w:t>
      </w:r>
      <w:r>
        <w:rPr>
          <w:rFonts w:ascii="Times New Roman" w:hAnsi="Times New Roman" w:cs="Times New Roman"/>
          <w:sz w:val="24"/>
          <w:szCs w:val="24"/>
          <w:lang w:val="ro-RO"/>
        </w:rPr>
        <w:t>le</w:t>
      </w:r>
      <w:r w:rsidR="00FB10B0" w:rsidRPr="00DA4776">
        <w:rPr>
          <w:rFonts w:ascii="Times New Roman" w:hAnsi="Times New Roman" w:cs="Times New Roman"/>
          <w:sz w:val="24"/>
          <w:szCs w:val="24"/>
          <w:lang w:val="ro-RO"/>
        </w:rPr>
        <w:t xml:space="preserve"> din fiecare regiune în parteneriat cu hub-urile regionale</w:t>
      </w:r>
    </w:p>
    <w:p w14:paraId="3895C672" w14:textId="77777777" w:rsidR="00FB10B0" w:rsidRPr="00DA4776" w:rsidRDefault="00FB10B0" w:rsidP="00FB10B0">
      <w:pPr>
        <w:pStyle w:val="ListParagraph"/>
        <w:numPr>
          <w:ilvl w:val="0"/>
          <w:numId w:val="5"/>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Derularea de training-uri pentru funcționarii publici, pentru dobândirea de competențe digitale, la nivel local prin DIH-uri. Obiectivul final fiind acela de a avea un nivel minim de competente digitale pentru orice angajat în sistemul public din România.</w:t>
      </w:r>
    </w:p>
    <w:p w14:paraId="1F98EAE9" w14:textId="2D1CFA91" w:rsidR="00FB10B0" w:rsidRPr="00EC0157" w:rsidRDefault="00FB10B0" w:rsidP="00FB10B0">
      <w:pPr>
        <w:pStyle w:val="ListParagraph"/>
        <w:numPr>
          <w:ilvl w:val="0"/>
          <w:numId w:val="5"/>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Crearea și utilizarea colaborativă a unor infrastructuri regionale comune.</w:t>
      </w:r>
    </w:p>
    <w:p w14:paraId="4878B1A7" w14:textId="77777777" w:rsidR="00FB10B0" w:rsidRPr="00EC0157" w:rsidRDefault="00FB10B0" w:rsidP="00EC0157">
      <w:pPr>
        <w:pStyle w:val="ListParagraph"/>
        <w:numPr>
          <w:ilvl w:val="0"/>
          <w:numId w:val="5"/>
        </w:numPr>
        <w:spacing w:after="0"/>
        <w:jc w:val="both"/>
        <w:rPr>
          <w:rFonts w:ascii="Times New Roman" w:hAnsi="Times New Roman" w:cs="Times New Roman"/>
          <w:sz w:val="24"/>
          <w:szCs w:val="24"/>
          <w:lang w:val="ro-RO"/>
        </w:rPr>
      </w:pPr>
      <w:r w:rsidRPr="00EC0157">
        <w:rPr>
          <w:rFonts w:ascii="Times New Roman" w:hAnsi="Times New Roman" w:cs="Times New Roman"/>
          <w:sz w:val="24"/>
          <w:szCs w:val="24"/>
          <w:lang w:val="ro-RO"/>
        </w:rPr>
        <w:t xml:space="preserve">Crearea unui fond de investiții  dedicat startup-urilor inovative, în parteneriat cu investitori privați </w:t>
      </w:r>
    </w:p>
    <w:p w14:paraId="594438AC" w14:textId="77777777" w:rsidR="00FB10B0" w:rsidRPr="00DA4776" w:rsidRDefault="00FB10B0" w:rsidP="00FB10B0">
      <w:pPr>
        <w:pStyle w:val="NoSpacing"/>
        <w:rPr>
          <w:rFonts w:ascii="Times New Roman" w:hAnsi="Times New Roman"/>
          <w:sz w:val="24"/>
          <w:szCs w:val="24"/>
          <w:lang w:val="ro-RO"/>
        </w:rPr>
      </w:pPr>
    </w:p>
    <w:p w14:paraId="293EF2A1" w14:textId="77777777" w:rsidR="00FB10B0" w:rsidRPr="00DA4776" w:rsidRDefault="00FB10B0" w:rsidP="00FB10B0">
      <w:pPr>
        <w:pStyle w:val="NoSpacing"/>
        <w:jc w:val="both"/>
        <w:rPr>
          <w:rFonts w:ascii="Times New Roman" w:hAnsi="Times New Roman"/>
          <w:sz w:val="24"/>
          <w:szCs w:val="24"/>
          <w:lang w:val="ro-RO"/>
        </w:rPr>
      </w:pPr>
      <w:r w:rsidRPr="00DA4776">
        <w:rPr>
          <w:rFonts w:ascii="Times New Roman" w:hAnsi="Times New Roman"/>
          <w:sz w:val="24"/>
          <w:szCs w:val="24"/>
          <w:lang w:val="ro-RO"/>
        </w:rPr>
        <w:t>Ponderea IMM-urilor capabile să atragă finanțarea externă pentru proiecte inovative dar și cu un grad mare de risc, este semnificativ mai mica decât cea a IMM-urilor care aglutinează resurse financiare externe în scopul implementării de proiecte  în domenii tradiționale de business. Chiar daca băncile pot reprezenta sursa principală de finanțare a produselor high-tech inovative, de foarte multe ori,  acestea  dovedesc, fie o lipsă de expertiză pentru a evalua corect proiectele digitale,  fie  nu au produse financiare potrivite pentru acest tip de business. Date  fiind unele dintre caracteristicile unice ale proiectelor digitale (nu au garanții tangibile; IP-urile si imobilizările necorporale nu sunt recunoscute pe scară largă ca garanții), astfel de proiecte fiind pe bună dreptate catalogate ca propuneri cu un grad ridicat de risc.  Prin urmare, există o nevoie stringentă de instrumente inovatoare care să susțină  finanțarea acestor produse digitale care pot avea un extraordinar efect de leverage în economie.</w:t>
      </w:r>
    </w:p>
    <w:p w14:paraId="6EEEE3A7" w14:textId="422A5C93" w:rsidR="00FB10B0" w:rsidRDefault="00FB10B0" w:rsidP="00FB10B0">
      <w:pPr>
        <w:pStyle w:val="NoSpacing"/>
        <w:jc w:val="both"/>
        <w:rPr>
          <w:rFonts w:ascii="Times New Roman" w:hAnsi="Times New Roman"/>
          <w:sz w:val="24"/>
          <w:szCs w:val="24"/>
          <w:lang w:val="ro-RO"/>
        </w:rPr>
      </w:pPr>
      <w:r w:rsidRPr="00DA4776">
        <w:rPr>
          <w:rFonts w:ascii="Times New Roman" w:hAnsi="Times New Roman"/>
          <w:sz w:val="24"/>
          <w:szCs w:val="24"/>
          <w:lang w:val="ro-RO"/>
        </w:rPr>
        <w:t>Pe de altă parte statul nu are instrumentele de evaluare corectă a gradului de inovare tehnologică sau de business pe care o companie îl propune și de cele mai multe ori criteriile de finanțare sunt bazate pe grile care elimină riscurile și finanțează soluții mai puțin inovative, acest lucru fiind contrar ideii de start-up high-tech. Soluția este realizarea unui parteneriat în care sunt atrași alături de statul român, parteneri din mediul privat capabili să își asume în egală măsură riscul cofinanțării și calitatea de evaluator în același timp.</w:t>
      </w:r>
    </w:p>
    <w:p w14:paraId="6E2E44D9" w14:textId="77777777" w:rsidR="0016257D" w:rsidRDefault="0016257D" w:rsidP="00FB10B0">
      <w:pPr>
        <w:pStyle w:val="NoSpacing"/>
        <w:jc w:val="both"/>
        <w:rPr>
          <w:rFonts w:ascii="Times New Roman" w:hAnsi="Times New Roman"/>
          <w:sz w:val="24"/>
          <w:szCs w:val="24"/>
          <w:lang w:val="ro-RO"/>
        </w:rPr>
      </w:pPr>
    </w:p>
    <w:p w14:paraId="77E892C7" w14:textId="4CC488E5" w:rsidR="0016257D" w:rsidRPr="0016257D" w:rsidRDefault="0016257D" w:rsidP="0016257D">
      <w:pPr>
        <w:spacing w:after="0"/>
        <w:jc w:val="both"/>
        <w:rPr>
          <w:rFonts w:ascii="Times New Roman" w:hAnsi="Times New Roman" w:cs="Times New Roman"/>
          <w:sz w:val="24"/>
          <w:szCs w:val="24"/>
          <w:lang w:val="ro-RO"/>
        </w:rPr>
      </w:pPr>
      <w:r w:rsidRPr="0016257D">
        <w:rPr>
          <w:rFonts w:ascii="Times New Roman" w:hAnsi="Times New Roman" w:cs="Times New Roman"/>
          <w:sz w:val="24"/>
          <w:szCs w:val="24"/>
          <w:u w:val="single"/>
          <w:lang w:val="ro-RO"/>
        </w:rPr>
        <w:t>Solutii.gov.ro</w:t>
      </w:r>
      <w:r w:rsidRPr="0016257D">
        <w:rPr>
          <w:rFonts w:ascii="Times New Roman" w:hAnsi="Times New Roman" w:cs="Times New Roman"/>
          <w:sz w:val="24"/>
          <w:szCs w:val="24"/>
          <w:lang w:val="ro-RO"/>
        </w:rPr>
        <w:t xml:space="preserve"> - O platformă de soluții alimentată de datele guvernului și ale sectorului privat - O platformă digitală colaborativă în care sectorul privat poate avea o abordare practică asupra soluționării problemelor ridicate de administrația publică oferind soluții existente sau dezvoltând altele noi pentru a face față acestor probleme. Această platformă a soluțiilor va beneficia, de asemenea, de datele deschise de sectorul public și privat pentru a construi soluții și decizii cu privire la informații transparente. Accesul transparent și usor al companiilor private la proiecte publice, precum și posibilitatea – acolo unde regulile de protecție a datelor permit – dezvoltării de aplicații utile pe platforme publice cu acces software pe baza de API-uri.  Acest sistem permite, pe de o parte, creșterea și transparentizarea pieței publice de IT&amp;C, pe de altă parte, deschide potentialul enorm al aplicațiilor private construite în ecosistem public – ceea ce poate aduce acces exponențial la servicii digitale extrem de valoroase cetățenilor României.</w:t>
      </w:r>
    </w:p>
    <w:p w14:paraId="4BF88870" w14:textId="77777777" w:rsidR="0016257D" w:rsidRDefault="0016257D" w:rsidP="00FB10B0">
      <w:pPr>
        <w:pStyle w:val="NoSpacing"/>
        <w:jc w:val="both"/>
        <w:rPr>
          <w:rFonts w:ascii="Times New Roman" w:hAnsi="Times New Roman"/>
          <w:sz w:val="24"/>
          <w:szCs w:val="24"/>
          <w:lang w:val="ro-RO"/>
        </w:rPr>
      </w:pPr>
    </w:p>
    <w:p w14:paraId="57D0A969" w14:textId="77777777" w:rsidR="0016257D" w:rsidRDefault="0016257D" w:rsidP="00FB10B0">
      <w:pPr>
        <w:pStyle w:val="NoSpacing"/>
        <w:jc w:val="both"/>
        <w:rPr>
          <w:rFonts w:ascii="Times New Roman" w:hAnsi="Times New Roman"/>
          <w:sz w:val="24"/>
          <w:szCs w:val="24"/>
          <w:lang w:val="ro-RO"/>
        </w:rPr>
      </w:pPr>
    </w:p>
    <w:p w14:paraId="7374BBC2" w14:textId="77777777" w:rsidR="0034016D" w:rsidRPr="00DA4776" w:rsidRDefault="0034016D" w:rsidP="00FB10B0">
      <w:pPr>
        <w:pStyle w:val="NoSpacing"/>
        <w:jc w:val="both"/>
        <w:rPr>
          <w:rFonts w:ascii="Times New Roman" w:hAnsi="Times New Roman"/>
          <w:sz w:val="24"/>
          <w:szCs w:val="24"/>
          <w:lang w:val="ro-RO"/>
        </w:rPr>
      </w:pPr>
    </w:p>
    <w:p w14:paraId="5DA05D5A" w14:textId="77777777" w:rsidR="00FB10B0" w:rsidRPr="00DA4776" w:rsidRDefault="00FB10B0" w:rsidP="00FB10B0">
      <w:pPr>
        <w:pStyle w:val="NoSpacing"/>
        <w:jc w:val="both"/>
        <w:rPr>
          <w:rFonts w:ascii="Times New Roman" w:hAnsi="Times New Roman"/>
          <w:sz w:val="24"/>
          <w:szCs w:val="24"/>
          <w:lang w:val="ro-RO"/>
        </w:rPr>
      </w:pPr>
    </w:p>
    <w:p w14:paraId="1DC79DDB" w14:textId="77777777" w:rsidR="0034016D" w:rsidRDefault="0034016D" w:rsidP="00FB10B0">
      <w:pPr>
        <w:pStyle w:val="NoSpacing"/>
        <w:jc w:val="both"/>
        <w:rPr>
          <w:rFonts w:ascii="Times New Roman" w:hAnsi="Times New Roman"/>
          <w:b/>
          <w:sz w:val="24"/>
          <w:szCs w:val="24"/>
          <w:lang w:val="ro-RO"/>
        </w:rPr>
      </w:pPr>
    </w:p>
    <w:p w14:paraId="6C2A1DE2" w14:textId="39EEF9DB" w:rsidR="00FB10B0" w:rsidRDefault="00FB10B0" w:rsidP="0034016D">
      <w:pPr>
        <w:pStyle w:val="NoSpacing"/>
        <w:numPr>
          <w:ilvl w:val="0"/>
          <w:numId w:val="3"/>
        </w:numPr>
        <w:jc w:val="both"/>
        <w:rPr>
          <w:rFonts w:ascii="Times New Roman" w:hAnsi="Times New Roman"/>
          <w:b/>
          <w:sz w:val="24"/>
          <w:szCs w:val="24"/>
          <w:lang w:val="ro-RO"/>
        </w:rPr>
      </w:pPr>
      <w:r w:rsidRPr="00DA4776">
        <w:rPr>
          <w:rFonts w:ascii="Times New Roman" w:hAnsi="Times New Roman"/>
          <w:b/>
          <w:sz w:val="24"/>
          <w:szCs w:val="24"/>
          <w:lang w:val="ro-RO"/>
        </w:rPr>
        <w:t>EDUCAȚIE DIGITALĂ</w:t>
      </w:r>
    </w:p>
    <w:p w14:paraId="2AF838AC" w14:textId="77777777" w:rsidR="00BD6649" w:rsidRPr="00DA4776" w:rsidRDefault="00BD6649" w:rsidP="00FB10B0">
      <w:pPr>
        <w:pStyle w:val="NoSpacing"/>
        <w:jc w:val="both"/>
        <w:rPr>
          <w:rFonts w:ascii="Times New Roman" w:hAnsi="Times New Roman"/>
          <w:b/>
          <w:sz w:val="24"/>
          <w:szCs w:val="24"/>
          <w:lang w:val="ro-RO"/>
        </w:rPr>
      </w:pPr>
    </w:p>
    <w:p w14:paraId="26C95F4A" w14:textId="45BB9098" w:rsidR="00FB10B0" w:rsidRDefault="00B73595" w:rsidP="00FB10B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Un aspect</w:t>
      </w:r>
      <w:r w:rsidR="00FB10B0" w:rsidRPr="00925D5D">
        <w:rPr>
          <w:rFonts w:ascii="Times New Roman" w:hAnsi="Times New Roman" w:cs="Times New Roman"/>
          <w:sz w:val="24"/>
          <w:szCs w:val="24"/>
          <w:lang w:val="ro-RO"/>
        </w:rPr>
        <w:t xml:space="preserve"> important pentru acțiunea guvernamentală este </w:t>
      </w:r>
      <w:r w:rsidR="00BD6649">
        <w:rPr>
          <w:rFonts w:ascii="Times New Roman" w:hAnsi="Times New Roman" w:cs="Times New Roman"/>
          <w:sz w:val="24"/>
          <w:szCs w:val="24"/>
          <w:lang w:val="ro-RO"/>
        </w:rPr>
        <w:t xml:space="preserve">cel al </w:t>
      </w:r>
      <w:r w:rsidR="00FB10B0" w:rsidRPr="00925D5D">
        <w:rPr>
          <w:rFonts w:ascii="Times New Roman" w:hAnsi="Times New Roman" w:cs="Times New Roman"/>
          <w:sz w:val="24"/>
          <w:szCs w:val="24"/>
          <w:lang w:val="ro-RO"/>
        </w:rPr>
        <w:t xml:space="preserve">dezvoltării abilitaților digitale la nivelul tuturor segmentelor de populație si ale forței de muncă. Conform Indicelui Societății si Economie Digitale publicat de Comisia Europeană (DESI), România se plasează </w:t>
      </w:r>
      <w:r w:rsidR="00BD6649">
        <w:rPr>
          <w:rFonts w:ascii="Times New Roman" w:hAnsi="Times New Roman" w:cs="Times New Roman"/>
          <w:sz w:val="24"/>
          <w:szCs w:val="24"/>
          <w:lang w:val="ro-RO"/>
        </w:rPr>
        <w:t>i</w:t>
      </w:r>
      <w:r w:rsidR="00FB10B0" w:rsidRPr="00925D5D">
        <w:rPr>
          <w:rFonts w:ascii="Times New Roman" w:hAnsi="Times New Roman" w:cs="Times New Roman"/>
          <w:sz w:val="24"/>
          <w:szCs w:val="24"/>
          <w:lang w:val="ro-RO"/>
        </w:rPr>
        <w:t xml:space="preserve">n acest domeniu la coada clasamentului european, cu mai puțin de 30% din populație având competențe digitale de bază. Guvernul va acționa realist, dar structurat în acest domeniu, pentru a reuși să aibă un impact pozitiv concret măsurabil și coordonat cu implementarea soluțiilor de digitalizare ale administrației publice. În acest fel, pentru prima oară după mulți ani, se vizează apariția primelor modificări generate în acest domeniu, de măsuri guvernamentale. </w:t>
      </w:r>
    </w:p>
    <w:p w14:paraId="47A6FA33" w14:textId="77777777" w:rsidR="00BD6649" w:rsidRPr="00925D5D" w:rsidRDefault="00BD6649" w:rsidP="00FB10B0">
      <w:pPr>
        <w:spacing w:after="0"/>
        <w:jc w:val="both"/>
        <w:rPr>
          <w:rFonts w:ascii="Times New Roman" w:hAnsi="Times New Roman" w:cs="Times New Roman"/>
          <w:sz w:val="24"/>
          <w:szCs w:val="24"/>
          <w:lang w:val="ro-RO"/>
        </w:rPr>
      </w:pPr>
    </w:p>
    <w:p w14:paraId="2AF7A5C2" w14:textId="77777777" w:rsidR="007E04A5" w:rsidRDefault="00FB10B0" w:rsidP="00FB10B0">
      <w:pPr>
        <w:spacing w:after="0"/>
        <w:jc w:val="both"/>
        <w:rPr>
          <w:rFonts w:ascii="Times New Roman" w:hAnsi="Times New Roman" w:cs="Times New Roman"/>
          <w:sz w:val="24"/>
          <w:szCs w:val="24"/>
          <w:lang w:val="ro-RO"/>
        </w:rPr>
      </w:pPr>
      <w:r w:rsidRPr="00925D5D">
        <w:rPr>
          <w:rFonts w:ascii="Times New Roman" w:hAnsi="Times New Roman" w:cs="Times New Roman"/>
          <w:sz w:val="24"/>
          <w:szCs w:val="24"/>
          <w:lang w:val="ro-RO"/>
        </w:rPr>
        <w:t xml:space="preserve">Pentru a fi eficiente, atât obiectivele cât și măsurile aferente acestui domeniu vor fi organizate pe segmente și nevoi asociate lor. </w:t>
      </w:r>
    </w:p>
    <w:p w14:paraId="5D4FCD19" w14:textId="77777777" w:rsidR="007E04A5" w:rsidRDefault="007E04A5" w:rsidP="00FB10B0">
      <w:pPr>
        <w:spacing w:after="0"/>
        <w:jc w:val="both"/>
        <w:rPr>
          <w:rFonts w:ascii="Times New Roman" w:hAnsi="Times New Roman" w:cs="Times New Roman"/>
          <w:sz w:val="24"/>
          <w:szCs w:val="24"/>
          <w:lang w:val="ro-RO"/>
        </w:rPr>
      </w:pPr>
    </w:p>
    <w:p w14:paraId="5646A440" w14:textId="77777777" w:rsidR="007E04A5" w:rsidRDefault="007E04A5" w:rsidP="00FB10B0">
      <w:pPr>
        <w:spacing w:after="0"/>
        <w:jc w:val="both"/>
        <w:rPr>
          <w:rFonts w:ascii="Times New Roman" w:hAnsi="Times New Roman" w:cs="Times New Roman"/>
          <w:sz w:val="24"/>
          <w:szCs w:val="24"/>
          <w:lang w:val="ro-RO"/>
        </w:rPr>
      </w:pPr>
    </w:p>
    <w:p w14:paraId="16595AD9" w14:textId="1C5DD1CF" w:rsidR="00FB10B0" w:rsidRPr="00DA4776" w:rsidRDefault="00FB10B0" w:rsidP="00FB10B0">
      <w:pPr>
        <w:spacing w:after="0"/>
        <w:jc w:val="both"/>
        <w:rPr>
          <w:rFonts w:ascii="Times New Roman" w:hAnsi="Times New Roman" w:cs="Times New Roman"/>
          <w:sz w:val="24"/>
          <w:szCs w:val="24"/>
          <w:lang w:val="ro-RO"/>
        </w:rPr>
      </w:pPr>
      <w:r w:rsidRPr="00925D5D">
        <w:rPr>
          <w:rFonts w:ascii="Times New Roman" w:hAnsi="Times New Roman" w:cs="Times New Roman"/>
          <w:sz w:val="24"/>
          <w:szCs w:val="24"/>
          <w:lang w:val="ro-RO"/>
        </w:rPr>
        <w:t>Astfel, segmentele vizate de măsuri guvernamentale în domeniul competențelor digitale vor fi următoarele:</w:t>
      </w:r>
    </w:p>
    <w:p w14:paraId="7CFEFCD0" w14:textId="77777777" w:rsidR="00FB10B0" w:rsidRPr="00DA4776" w:rsidRDefault="00FB10B0" w:rsidP="00FB10B0">
      <w:pPr>
        <w:pStyle w:val="ListParagraph"/>
        <w:numPr>
          <w:ilvl w:val="0"/>
          <w:numId w:val="8"/>
        </w:numPr>
        <w:spacing w:after="0"/>
        <w:jc w:val="both"/>
        <w:rPr>
          <w:rFonts w:ascii="Times New Roman" w:hAnsi="Times New Roman" w:cs="Times New Roman"/>
          <w:sz w:val="24"/>
          <w:szCs w:val="24"/>
          <w:lang w:val="ro-RO"/>
        </w:rPr>
      </w:pPr>
      <w:r w:rsidRPr="007E04A5">
        <w:rPr>
          <w:rFonts w:ascii="Times New Roman" w:hAnsi="Times New Roman" w:cs="Times New Roman"/>
          <w:b/>
          <w:bCs/>
          <w:sz w:val="24"/>
          <w:szCs w:val="24"/>
          <w:lang w:val="ro-RO"/>
        </w:rPr>
        <w:t>Populația generală</w:t>
      </w:r>
      <w:r w:rsidRPr="00DA4776">
        <w:rPr>
          <w:rFonts w:ascii="Times New Roman" w:hAnsi="Times New Roman" w:cs="Times New Roman"/>
          <w:sz w:val="24"/>
          <w:szCs w:val="24"/>
          <w:lang w:val="ro-RO"/>
        </w:rPr>
        <w:t xml:space="preserve"> pentru nevoile uzuale ale vieții cotidiene și ale utilizării noilor servicii publice digitalizate</w:t>
      </w:r>
    </w:p>
    <w:p w14:paraId="5D35AA6D" w14:textId="77777777" w:rsidR="00FB10B0" w:rsidRPr="00DA4776" w:rsidRDefault="00FB10B0" w:rsidP="00FB10B0">
      <w:pPr>
        <w:pStyle w:val="ListParagraph"/>
        <w:numPr>
          <w:ilvl w:val="0"/>
          <w:numId w:val="8"/>
        </w:numPr>
        <w:spacing w:after="0"/>
        <w:jc w:val="both"/>
        <w:rPr>
          <w:rFonts w:ascii="Times New Roman" w:hAnsi="Times New Roman" w:cs="Times New Roman"/>
          <w:sz w:val="24"/>
          <w:szCs w:val="24"/>
          <w:lang w:val="ro-RO"/>
        </w:rPr>
      </w:pPr>
      <w:r w:rsidRPr="007E04A5">
        <w:rPr>
          <w:rFonts w:ascii="Times New Roman" w:hAnsi="Times New Roman" w:cs="Times New Roman"/>
          <w:b/>
          <w:bCs/>
          <w:sz w:val="24"/>
          <w:szCs w:val="24"/>
          <w:lang w:val="ro-RO"/>
        </w:rPr>
        <w:t>Funcționarii și angajații autorităților publice</w:t>
      </w:r>
      <w:r w:rsidRPr="00DA4776">
        <w:rPr>
          <w:rFonts w:ascii="Times New Roman" w:hAnsi="Times New Roman" w:cs="Times New Roman"/>
          <w:sz w:val="24"/>
          <w:szCs w:val="24"/>
          <w:lang w:val="ro-RO"/>
        </w:rPr>
        <w:t xml:space="preserve"> – atât centrale cât mai ales locale – pentru nevoile de a furniza servicii folosind noile instrumente digitale de e-guvernare. Obiectivul este acela de a avea la nivelul tuturor angajaților din sistemul public până în 202</w:t>
      </w:r>
      <w:r w:rsidR="00EC1FD6">
        <w:rPr>
          <w:rFonts w:ascii="Times New Roman" w:hAnsi="Times New Roman" w:cs="Times New Roman"/>
          <w:sz w:val="24"/>
          <w:szCs w:val="24"/>
          <w:lang w:val="ro-RO"/>
        </w:rPr>
        <w:t>4, un nivel minim de competențe. Vom implementa:</w:t>
      </w:r>
    </w:p>
    <w:p w14:paraId="6ED802F8" w14:textId="77777777" w:rsidR="00FB10B0" w:rsidRPr="00DA4776" w:rsidRDefault="00FB10B0" w:rsidP="00FB10B0">
      <w:pPr>
        <w:pStyle w:val="ListParagraph"/>
        <w:numPr>
          <w:ilvl w:val="1"/>
          <w:numId w:val="4"/>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Programe naționale de formare a funcționarilor publici, cu un calendar adaptat evoluției sistemelor informatice din administrația public, dar și corelarea acestora cu evoluția tehnologică propriu-zisă. </w:t>
      </w:r>
    </w:p>
    <w:p w14:paraId="6FF6C918" w14:textId="77777777" w:rsidR="00FB10B0" w:rsidRPr="00DA4776" w:rsidRDefault="00FB10B0" w:rsidP="00FB10B0">
      <w:pPr>
        <w:pStyle w:val="ListParagraph"/>
        <w:numPr>
          <w:ilvl w:val="0"/>
          <w:numId w:val="8"/>
        </w:numPr>
        <w:spacing w:after="0"/>
        <w:jc w:val="both"/>
        <w:rPr>
          <w:rFonts w:ascii="Times New Roman" w:hAnsi="Times New Roman" w:cs="Times New Roman"/>
          <w:sz w:val="24"/>
          <w:szCs w:val="24"/>
          <w:lang w:val="ro-RO"/>
        </w:rPr>
      </w:pPr>
      <w:r w:rsidRPr="007E04A5">
        <w:rPr>
          <w:rFonts w:ascii="Times New Roman" w:hAnsi="Times New Roman" w:cs="Times New Roman"/>
          <w:b/>
          <w:bCs/>
          <w:sz w:val="24"/>
          <w:szCs w:val="24"/>
          <w:lang w:val="ro-RO"/>
        </w:rPr>
        <w:t>Populația școlară</w:t>
      </w:r>
      <w:r w:rsidRPr="00DA4776">
        <w:rPr>
          <w:rFonts w:ascii="Times New Roman" w:hAnsi="Times New Roman" w:cs="Times New Roman"/>
          <w:sz w:val="24"/>
          <w:szCs w:val="24"/>
          <w:lang w:val="ro-RO"/>
        </w:rPr>
        <w:t>, pentru nevoile de dobândire a competențelor digitale aferente fiecărui nivel educațional, cu accent pe zona pre-universitară:</w:t>
      </w:r>
    </w:p>
    <w:p w14:paraId="698D9839" w14:textId="77777777" w:rsidR="00FB10B0" w:rsidRPr="00DA4776" w:rsidRDefault="00FB10B0" w:rsidP="00FB10B0">
      <w:pPr>
        <w:pStyle w:val="ListParagraph"/>
        <w:numPr>
          <w:ilvl w:val="1"/>
          <w:numId w:val="4"/>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Evaluarea și modificarea curriculei școlare pentru a include atât ore de digitalizare specifice vârstei și nivelului școlar cât și un demers de digitalizare transversală a modului de predare pentru toate disciplinele.</w:t>
      </w:r>
    </w:p>
    <w:p w14:paraId="7815C24F" w14:textId="77777777" w:rsidR="00FB10B0" w:rsidRPr="00DA4776" w:rsidRDefault="00FB10B0" w:rsidP="00FB10B0">
      <w:pPr>
        <w:pStyle w:val="ListParagraph"/>
        <w:numPr>
          <w:ilvl w:val="0"/>
          <w:numId w:val="8"/>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Investiții în competențele digitale de bază ale </w:t>
      </w:r>
      <w:r w:rsidRPr="007E04A5">
        <w:rPr>
          <w:rFonts w:ascii="Times New Roman" w:hAnsi="Times New Roman" w:cs="Times New Roman"/>
          <w:b/>
          <w:bCs/>
          <w:sz w:val="24"/>
          <w:szCs w:val="24"/>
          <w:lang w:val="ro-RO"/>
        </w:rPr>
        <w:t>personalului didactic</w:t>
      </w:r>
      <w:r w:rsidRPr="00DA4776">
        <w:rPr>
          <w:rFonts w:ascii="Times New Roman" w:hAnsi="Times New Roman" w:cs="Times New Roman"/>
          <w:sz w:val="24"/>
          <w:szCs w:val="24"/>
          <w:lang w:val="ro-RO"/>
        </w:rPr>
        <w:t xml:space="preserve"> în programe regulate de training și în transferul de resurse umane IT către zonele deficitare:</w:t>
      </w:r>
    </w:p>
    <w:p w14:paraId="75CC3759" w14:textId="77777777" w:rsidR="00FB10B0" w:rsidRPr="00DA4776" w:rsidRDefault="00FB10B0" w:rsidP="00FB10B0">
      <w:pPr>
        <w:pStyle w:val="ListParagraph"/>
        <w:numPr>
          <w:ilvl w:val="1"/>
          <w:numId w:val="4"/>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Program anual de skilling pentru profesori în care vor fi implicate cadrele didactice din școli, pe principiul mecanismului, train-the-trainer</w:t>
      </w:r>
    </w:p>
    <w:p w14:paraId="36744BD7" w14:textId="77777777" w:rsidR="00FB10B0" w:rsidRPr="00DA4776" w:rsidRDefault="00FB10B0" w:rsidP="00FB10B0">
      <w:pPr>
        <w:pStyle w:val="ListParagraph"/>
        <w:numPr>
          <w:ilvl w:val="0"/>
          <w:numId w:val="8"/>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 xml:space="preserve">Dezvoltarea competențelor digitale avansate ale </w:t>
      </w:r>
      <w:r w:rsidRPr="007E04A5">
        <w:rPr>
          <w:rFonts w:ascii="Times New Roman" w:hAnsi="Times New Roman" w:cs="Times New Roman"/>
          <w:b/>
          <w:bCs/>
          <w:sz w:val="24"/>
          <w:szCs w:val="24"/>
          <w:lang w:val="ro-RO"/>
        </w:rPr>
        <w:t>specialiștilor din zona IT pentru tehnologii emergente</w:t>
      </w:r>
      <w:r w:rsidRPr="00DA4776">
        <w:rPr>
          <w:rFonts w:ascii="Times New Roman" w:hAnsi="Times New Roman" w:cs="Times New Roman"/>
          <w:sz w:val="24"/>
          <w:szCs w:val="24"/>
          <w:lang w:val="ro-RO"/>
        </w:rPr>
        <w:t xml:space="preserve"> – Quantum Computing, AI, Blockchain, IoT, etc. - cu efectul creșterii valorii-adăugate a serviciilor și produselor dezvoltate de către companiile din domeniul IT&amp;C românești și pentru a rămâne o economie competitivă la nivel mondial:</w:t>
      </w:r>
    </w:p>
    <w:p w14:paraId="268E5059" w14:textId="5B8A8874" w:rsidR="00FB10B0" w:rsidRDefault="00FB10B0" w:rsidP="00FB10B0">
      <w:pPr>
        <w:pStyle w:val="ListParagraph"/>
        <w:numPr>
          <w:ilvl w:val="1"/>
          <w:numId w:val="4"/>
        </w:numPr>
        <w:spacing w:after="0"/>
        <w:jc w:val="both"/>
        <w:rPr>
          <w:rFonts w:ascii="Times New Roman" w:hAnsi="Times New Roman" w:cs="Times New Roman"/>
          <w:sz w:val="24"/>
          <w:szCs w:val="24"/>
          <w:lang w:val="ro-RO"/>
        </w:rPr>
      </w:pPr>
      <w:r w:rsidRPr="00DA4776">
        <w:rPr>
          <w:rFonts w:ascii="Times New Roman" w:hAnsi="Times New Roman" w:cs="Times New Roman"/>
          <w:sz w:val="24"/>
          <w:szCs w:val="24"/>
          <w:lang w:val="ro-RO"/>
        </w:rPr>
        <w:t>Derularea de programe de training pentru upskilling prin intermediul Digital Innovation Hubs.</w:t>
      </w:r>
    </w:p>
    <w:p w14:paraId="6CA1BB34" w14:textId="3F7864BD" w:rsidR="00652D24" w:rsidRDefault="00652D24" w:rsidP="00652D24">
      <w:pPr>
        <w:spacing w:after="0"/>
        <w:jc w:val="both"/>
        <w:rPr>
          <w:rFonts w:ascii="Times New Roman" w:hAnsi="Times New Roman" w:cs="Times New Roman"/>
          <w:sz w:val="24"/>
          <w:szCs w:val="24"/>
          <w:lang w:val="ro-RO"/>
        </w:rPr>
      </w:pPr>
    </w:p>
    <w:p w14:paraId="08BD6EBF" w14:textId="77777777" w:rsidR="00652D24" w:rsidRDefault="00652D24" w:rsidP="00652D24">
      <w:pPr>
        <w:spacing w:after="0"/>
        <w:jc w:val="both"/>
        <w:rPr>
          <w:rFonts w:ascii="Times New Roman" w:hAnsi="Times New Roman" w:cs="Times New Roman"/>
          <w:sz w:val="24"/>
          <w:szCs w:val="24"/>
          <w:lang w:val="ro-RO"/>
        </w:rPr>
      </w:pPr>
    </w:p>
    <w:p w14:paraId="7A6C1D97" w14:textId="510E867E" w:rsidR="00652D24" w:rsidRDefault="00652D24" w:rsidP="0034016D">
      <w:pPr>
        <w:pStyle w:val="ListParagraph"/>
        <w:numPr>
          <w:ilvl w:val="0"/>
          <w:numId w:val="3"/>
        </w:numPr>
        <w:spacing w:after="0"/>
        <w:jc w:val="both"/>
        <w:rPr>
          <w:rFonts w:ascii="Times New Roman" w:hAnsi="Times New Roman" w:cs="Times New Roman"/>
          <w:b/>
          <w:bCs/>
          <w:sz w:val="28"/>
          <w:szCs w:val="28"/>
          <w:lang w:val="ro-RO"/>
        </w:rPr>
      </w:pPr>
      <w:r w:rsidRPr="00652D24">
        <w:rPr>
          <w:rFonts w:ascii="Times New Roman" w:hAnsi="Times New Roman" w:cs="Times New Roman"/>
          <w:b/>
          <w:bCs/>
          <w:sz w:val="28"/>
          <w:szCs w:val="28"/>
          <w:lang w:val="ro-RO"/>
        </w:rPr>
        <w:t>Societate Digitala</w:t>
      </w:r>
    </w:p>
    <w:p w14:paraId="354A7201" w14:textId="298BF9E1" w:rsidR="00652D24" w:rsidRDefault="00652D24" w:rsidP="00652D24">
      <w:pPr>
        <w:spacing w:after="0"/>
        <w:jc w:val="both"/>
        <w:rPr>
          <w:rFonts w:ascii="Times New Roman" w:hAnsi="Times New Roman" w:cs="Times New Roman"/>
          <w:b/>
          <w:bCs/>
          <w:sz w:val="28"/>
          <w:szCs w:val="28"/>
          <w:lang w:val="ro-RO"/>
        </w:rPr>
      </w:pPr>
    </w:p>
    <w:p w14:paraId="79FDF1AB" w14:textId="77777777" w:rsidR="00652D24" w:rsidRPr="00652D24" w:rsidRDefault="00652D24" w:rsidP="00652D24">
      <w:pPr>
        <w:spacing w:after="0"/>
        <w:jc w:val="both"/>
        <w:rPr>
          <w:rFonts w:ascii="Times New Roman" w:hAnsi="Times New Roman" w:cs="Times New Roman"/>
          <w:b/>
          <w:bCs/>
          <w:sz w:val="28"/>
          <w:szCs w:val="28"/>
          <w:lang w:val="ro-RO"/>
        </w:rPr>
      </w:pPr>
    </w:p>
    <w:p w14:paraId="7023D6D6" w14:textId="77777777" w:rsidR="00652D24" w:rsidRPr="00622ADF" w:rsidRDefault="00652D24" w:rsidP="00652D24">
      <w:pPr>
        <w:spacing w:after="0"/>
        <w:jc w:val="both"/>
        <w:rPr>
          <w:rFonts w:ascii="Times New Roman" w:hAnsi="Times New Roman" w:cs="Times New Roman"/>
          <w:b/>
          <w:sz w:val="28"/>
          <w:szCs w:val="24"/>
          <w:lang w:val="ro-RO"/>
        </w:rPr>
      </w:pPr>
      <w:r w:rsidRPr="00622ADF">
        <w:rPr>
          <w:rFonts w:ascii="Times New Roman" w:hAnsi="Times New Roman" w:cs="Times New Roman"/>
          <w:b/>
          <w:sz w:val="28"/>
          <w:szCs w:val="24"/>
          <w:lang w:val="ro-RO"/>
        </w:rPr>
        <w:t>Masuri</w:t>
      </w:r>
    </w:p>
    <w:p w14:paraId="29F5C681" w14:textId="77777777" w:rsidR="00652D24" w:rsidRPr="00DD0C6D" w:rsidRDefault="00652D24" w:rsidP="00652D24">
      <w:pPr>
        <w:pStyle w:val="NormalWeb"/>
        <w:numPr>
          <w:ilvl w:val="0"/>
          <w:numId w:val="16"/>
        </w:numPr>
        <w:shd w:val="clear" w:color="auto" w:fill="FFFFFF"/>
        <w:jc w:val="both"/>
        <w:rPr>
          <w:color w:val="222222"/>
        </w:rPr>
      </w:pPr>
      <w:r w:rsidRPr="00DD0C6D">
        <w:rPr>
          <w:color w:val="333333"/>
        </w:rPr>
        <w:t>Legea arhivelor electronice.</w:t>
      </w:r>
    </w:p>
    <w:p w14:paraId="54CD18F4" w14:textId="77777777" w:rsidR="00652D24" w:rsidRPr="00DD0C6D" w:rsidRDefault="00652D24" w:rsidP="00652D24">
      <w:pPr>
        <w:pStyle w:val="NormalWeb"/>
        <w:numPr>
          <w:ilvl w:val="0"/>
          <w:numId w:val="16"/>
        </w:numPr>
        <w:shd w:val="clear" w:color="auto" w:fill="FFFFFF"/>
        <w:jc w:val="both"/>
        <w:rPr>
          <w:color w:val="222222"/>
        </w:rPr>
      </w:pPr>
      <w:r w:rsidRPr="00DD0C6D">
        <w:rPr>
          <w:color w:val="333333"/>
        </w:rPr>
        <w:t>Legea cărții de identitate. Trebuie să reglementeze identificarea suficient de sigură (nivel de asigurare ridicat cf Reg 910/2014) pentru autentificarea în sistemele statului.</w:t>
      </w:r>
    </w:p>
    <w:p w14:paraId="5B433D87" w14:textId="77777777" w:rsidR="00652D24" w:rsidRPr="00DD0C6D" w:rsidRDefault="00652D24" w:rsidP="00652D24">
      <w:pPr>
        <w:pStyle w:val="NormalWeb"/>
        <w:numPr>
          <w:ilvl w:val="0"/>
          <w:numId w:val="16"/>
        </w:numPr>
        <w:shd w:val="clear" w:color="auto" w:fill="FFFFFF"/>
        <w:jc w:val="both"/>
        <w:rPr>
          <w:color w:val="222222"/>
        </w:rPr>
      </w:pPr>
      <w:r w:rsidRPr="00DD0C6D">
        <w:rPr>
          <w:color w:val="333333"/>
        </w:rPr>
        <w:t>Legea domiciliului electronic. Lege care permite ca toate comunicările legale să se poată purta electronic, iar cetățeanul să aibă un ”domiciliu electronic” creat de stat, pe care să-l poate gesti- ona/actualiza.</w:t>
      </w:r>
    </w:p>
    <w:p w14:paraId="3D9C4BAB" w14:textId="77777777" w:rsidR="00652D24" w:rsidRPr="00DD0C6D" w:rsidRDefault="00652D24" w:rsidP="00652D24">
      <w:pPr>
        <w:pStyle w:val="NormalWeb"/>
        <w:numPr>
          <w:ilvl w:val="0"/>
          <w:numId w:val="16"/>
        </w:numPr>
        <w:shd w:val="clear" w:color="auto" w:fill="FFFFFF"/>
        <w:jc w:val="both"/>
        <w:rPr>
          <w:color w:val="222222"/>
        </w:rPr>
      </w:pPr>
      <w:r w:rsidRPr="00DD0C6D">
        <w:rPr>
          <w:color w:val="333333"/>
        </w:rPr>
        <w:t>Posibilitatea cetățeanului de a opta pentru a primi comunicări ale statului român electronic, nu fizic</w:t>
      </w:r>
    </w:p>
    <w:p w14:paraId="300FC0FB" w14:textId="77777777" w:rsidR="00652D24" w:rsidRPr="00DD0C6D" w:rsidRDefault="00652D24" w:rsidP="00652D24">
      <w:pPr>
        <w:pStyle w:val="NormalWeb"/>
        <w:numPr>
          <w:ilvl w:val="0"/>
          <w:numId w:val="16"/>
        </w:numPr>
        <w:shd w:val="clear" w:color="auto" w:fill="FFFFFF"/>
        <w:jc w:val="both"/>
        <w:rPr>
          <w:color w:val="222222"/>
        </w:rPr>
      </w:pPr>
      <w:r w:rsidRPr="00DD0C6D">
        <w:rPr>
          <w:color w:val="333333"/>
        </w:rPr>
        <w:t>Posibilitatea statului/terților de a trimite notificări către cetățean care să aibă valoare juridică (de exemplu, notificarea electronică de plată a unei amenzi să nu poată fi refuzată de către cetățean pe motiv că nu a citit-o, odată ce acel cetățean și-a</w:t>
      </w:r>
      <w:r w:rsidRPr="00DD0C6D">
        <w:rPr>
          <w:color w:val="222222"/>
        </w:rPr>
        <w:t xml:space="preserve"> </w:t>
      </w:r>
      <w:r w:rsidRPr="00DD0C6D">
        <w:rPr>
          <w:color w:val="333333"/>
        </w:rPr>
        <w:t>declarat opțiunea de notificare electronică)</w:t>
      </w:r>
    </w:p>
    <w:p w14:paraId="676B1933" w14:textId="77777777" w:rsidR="00652D24" w:rsidRPr="00DD0C6D" w:rsidRDefault="00652D24" w:rsidP="00652D24">
      <w:pPr>
        <w:pStyle w:val="NormalWeb"/>
        <w:numPr>
          <w:ilvl w:val="0"/>
          <w:numId w:val="16"/>
        </w:numPr>
        <w:shd w:val="clear" w:color="auto" w:fill="FFFFFF"/>
        <w:jc w:val="both"/>
        <w:rPr>
          <w:color w:val="222222"/>
        </w:rPr>
      </w:pPr>
      <w:r w:rsidRPr="00DD0C6D">
        <w:rPr>
          <w:color w:val="333333"/>
        </w:rPr>
        <w:t>Posibilitatea de a</w:t>
      </w:r>
      <w:r>
        <w:rPr>
          <w:color w:val="333333"/>
        </w:rPr>
        <w:t xml:space="preserve"> arhiva electronic comunicări</w:t>
      </w:r>
      <w:r w:rsidRPr="00DD0C6D">
        <w:rPr>
          <w:color w:val="333333"/>
        </w:rPr>
        <w:t>le între cetățean și instituțiile publice, acelea care au fost făcute în baza cetățeniei digitale</w:t>
      </w:r>
    </w:p>
    <w:p w14:paraId="12B2A654" w14:textId="77777777" w:rsidR="00652D24" w:rsidRDefault="00652D24" w:rsidP="00652D24">
      <w:pPr>
        <w:pStyle w:val="NormalWeb"/>
        <w:numPr>
          <w:ilvl w:val="0"/>
          <w:numId w:val="16"/>
        </w:numPr>
        <w:shd w:val="clear" w:color="auto" w:fill="FFFFFF"/>
        <w:spacing w:after="0"/>
        <w:jc w:val="both"/>
        <w:rPr>
          <w:lang w:val="ro-RO"/>
        </w:rPr>
      </w:pPr>
      <w:r w:rsidRPr="00933B8D">
        <w:rPr>
          <w:color w:val="333333"/>
        </w:rPr>
        <w:t xml:space="preserve">Posibilitatea cetățeanului de a transmite (cu valoare juridică) documente semnate electronic către orice instituție a statului, ca și cum le-ar trimite în format fizic </w:t>
      </w:r>
    </w:p>
    <w:p w14:paraId="6AA38E19" w14:textId="3D58D3D7" w:rsidR="00652D24" w:rsidRDefault="00652D24" w:rsidP="00652D24">
      <w:pPr>
        <w:pStyle w:val="NormalWeb"/>
        <w:numPr>
          <w:ilvl w:val="0"/>
          <w:numId w:val="16"/>
        </w:numPr>
        <w:shd w:val="clear" w:color="auto" w:fill="FFFFFF"/>
        <w:spacing w:after="0"/>
        <w:jc w:val="both"/>
        <w:rPr>
          <w:lang w:val="ro-RO"/>
        </w:rPr>
      </w:pPr>
      <w:r w:rsidRPr="004F629D">
        <w:rPr>
          <w:lang w:val="ro-RO"/>
        </w:rPr>
        <w:t xml:space="preserve">Crearea unui cadru legal național pentru a asigura aplicarea tuturor tipurilor de semnături electronice, în conformitate cu Regulamentul e-IDAS. </w:t>
      </w:r>
      <w:r w:rsidRPr="00FC2DB8">
        <w:rPr>
          <w:lang w:val="ro-RO"/>
        </w:rPr>
        <w:t>Legislația națională ar trebui să fie flexibilă și să permită utilizarea celor 3 versiuni ale semnăturii electronice (simplă, avansată și calificată) pentru a crește procesul de digitalizare în România.</w:t>
      </w:r>
    </w:p>
    <w:p w14:paraId="563C11DA" w14:textId="77777777" w:rsidR="00847B47" w:rsidRDefault="00847B47" w:rsidP="00847B47">
      <w:pPr>
        <w:pStyle w:val="NormalWeb"/>
        <w:shd w:val="clear" w:color="auto" w:fill="FFFFFF"/>
        <w:spacing w:after="0"/>
        <w:jc w:val="both"/>
        <w:rPr>
          <w:color w:val="333333"/>
        </w:rPr>
      </w:pPr>
      <w:r>
        <w:rPr>
          <w:color w:val="333333"/>
        </w:rPr>
        <w:t>Guvernul isi propune sa ofere acces la internet de viteza rapida a unei mari parti a populatiei iar in aceasta directie are in vedere luarea urmatoarelor masuri:</w:t>
      </w:r>
    </w:p>
    <w:p w14:paraId="5985C67D" w14:textId="77777777" w:rsidR="00847B47" w:rsidRPr="00847B47" w:rsidRDefault="00847B47" w:rsidP="00847B47">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US"/>
        </w:rPr>
      </w:pPr>
      <w:r w:rsidRPr="00847B47">
        <w:rPr>
          <w:rFonts w:ascii="Times New Roman" w:eastAsia="Times New Roman" w:hAnsi="Times New Roman" w:cs="Times New Roman"/>
          <w:color w:val="1A1A1A"/>
          <w:sz w:val="24"/>
          <w:szCs w:val="24"/>
          <w:lang w:val="en-US"/>
        </w:rPr>
        <w:t>a) Actul normativ de modificat:</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Legea nr. 51/2006, în urma unei ample dezbateri publice și cu operatorii</w:t>
      </w:r>
    </w:p>
    <w:p w14:paraId="7C1C91A2" w14:textId="77777777" w:rsidR="00847B47" w:rsidRPr="00847B47" w:rsidRDefault="00847B47" w:rsidP="00847B47">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US"/>
        </w:rPr>
      </w:pPr>
      <w:r w:rsidRPr="00847B47">
        <w:rPr>
          <w:rFonts w:ascii="Times New Roman" w:eastAsia="Times New Roman" w:hAnsi="Times New Roman" w:cs="Times New Roman"/>
          <w:color w:val="1A1A1A"/>
          <w:sz w:val="24"/>
          <w:szCs w:val="24"/>
          <w:lang w:val="en-US"/>
        </w:rPr>
        <w:t>b) Elemente esențiale care nu trebuie să lipsească din acest act:</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Acoperirea peste 96% cu internet NGN a populației din România.</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Generalizarea și facilitarea accesului la servicii de telemedicină în mediul rural, acordând prioritate comunităților vulnerabile și celor aflate la distanțe mari față de spitalele județene.</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Generalizarea și facilitarea accesului la învățământul online în mediul rural și la resurse educaționale deschise. Facilitarea dezvoltării competențelor digitale în rândul populației din zone vulnerabile.</w:t>
      </w:r>
    </w:p>
    <w:p w14:paraId="6F0BE717" w14:textId="77777777" w:rsidR="00847B47" w:rsidRPr="00847B47" w:rsidRDefault="00847B47" w:rsidP="00847B47">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US"/>
        </w:rPr>
      </w:pPr>
      <w:r w:rsidRPr="00847B47">
        <w:rPr>
          <w:rFonts w:ascii="Times New Roman" w:eastAsia="Times New Roman" w:hAnsi="Times New Roman" w:cs="Times New Roman"/>
          <w:color w:val="1A1A1A"/>
          <w:sz w:val="24"/>
          <w:szCs w:val="24"/>
          <w:lang w:val="en-US"/>
        </w:rPr>
        <w:t xml:space="preserve">c)  Acțiuni instituții: </w:t>
      </w:r>
      <w:r w:rsidRPr="00847B47">
        <w:rPr>
          <w:rFonts w:ascii="Times New Roman" w:eastAsia="Times New Roman" w:hAnsi="Times New Roman" w:cs="Times New Roman"/>
          <w:color w:val="333333"/>
          <w:sz w:val="24"/>
          <w:szCs w:val="24"/>
          <w:lang w:val="en-US"/>
        </w:rPr>
        <w:t>ANCOM: proiecte dedicate de extindere a rețelei, prin operatori privaț.</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Sprijin național pentru fiecare localitate astfel încât în măcar un loc public, dotat și cu prize, să fie acces gratuit la Wifi, astfel încât cei care nu își permit accesul acasă să se poată conecta acolo. Dotarea bibliotecilor publice , inclusiv cele școlare, cu infrastructură TIC modernă și acces la internet și organizarea unor cursuri și sistem de asistență pentru alfabetizare digitală și a adulților (Program de Interes Național prin Ministerul Educației și Cercetării)</w:t>
      </w:r>
    </w:p>
    <w:p w14:paraId="36AD4548" w14:textId="77777777" w:rsidR="00847B47" w:rsidRPr="00847B47" w:rsidRDefault="00847B47" w:rsidP="00847B47">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US"/>
        </w:rPr>
      </w:pPr>
      <w:r w:rsidRPr="00847B47">
        <w:rPr>
          <w:rFonts w:ascii="Times New Roman" w:eastAsia="Times New Roman" w:hAnsi="Times New Roman" w:cs="Times New Roman"/>
          <w:color w:val="1A1A1A"/>
          <w:sz w:val="24"/>
          <w:szCs w:val="24"/>
          <w:lang w:val="en-US"/>
        </w:rPr>
        <w:lastRenderedPageBreak/>
        <w:t xml:space="preserve">d) Alocare bugetara: </w:t>
      </w:r>
      <w:r w:rsidRPr="00847B47">
        <w:rPr>
          <w:rFonts w:ascii="Times New Roman" w:eastAsia="Times New Roman" w:hAnsi="Times New Roman" w:cs="Times New Roman"/>
          <w:color w:val="333333"/>
          <w:sz w:val="24"/>
          <w:szCs w:val="24"/>
          <w:lang w:val="en-US"/>
        </w:rPr>
        <w:t>Facilitatea de Redresare și Reziliență (Next Generation EU): Proiect integrat pe Pilonii Transformare Digitală, Coeziune Socială, Garanția pentru Copii;</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Viitorul Program Operațional Regional, Axa Prioritara 7 - „Digitalizare în educație”;</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Viitorul Program Operațional Sănătate, Axa Prioritară 6 - „Digitalizarea sistemului medical”;</w:t>
      </w:r>
      <w:r w:rsidRPr="00847B47">
        <w:rPr>
          <w:rFonts w:ascii="Times New Roman" w:eastAsia="Times New Roman" w:hAnsi="Times New Roman" w:cs="Times New Roman"/>
          <w:color w:val="222222"/>
          <w:sz w:val="24"/>
          <w:szCs w:val="24"/>
          <w:lang w:val="en-US"/>
        </w:rPr>
        <w:t xml:space="preserve"> </w:t>
      </w:r>
      <w:r w:rsidRPr="00847B47">
        <w:rPr>
          <w:rFonts w:ascii="Times New Roman" w:eastAsia="Times New Roman" w:hAnsi="Times New Roman" w:cs="Times New Roman"/>
          <w:color w:val="333333"/>
          <w:sz w:val="24"/>
          <w:szCs w:val="24"/>
          <w:lang w:val="en-US"/>
        </w:rPr>
        <w:t>InvestEU: Axa 4 - Dezvoltarea infrastructurii de conectivitate digitală pentru creșterea accesului și a calității, în special în zonele rurale și periferice </w:t>
      </w:r>
    </w:p>
    <w:p w14:paraId="3047B299" w14:textId="77777777" w:rsidR="00847B47" w:rsidRPr="00847B47" w:rsidRDefault="00847B47" w:rsidP="00847B47">
      <w:pPr>
        <w:pStyle w:val="ListParagraph"/>
        <w:spacing w:after="0"/>
        <w:jc w:val="both"/>
        <w:rPr>
          <w:rFonts w:ascii="Times New Roman" w:hAnsi="Times New Roman" w:cs="Times New Roman"/>
          <w:b/>
          <w:sz w:val="24"/>
          <w:szCs w:val="24"/>
          <w:lang w:val="ro-RO"/>
        </w:rPr>
      </w:pPr>
    </w:p>
    <w:p w14:paraId="13C3B67A" w14:textId="77777777" w:rsidR="00847B47" w:rsidRDefault="00847B47" w:rsidP="00847B47">
      <w:pPr>
        <w:pStyle w:val="NormalWeb"/>
        <w:shd w:val="clear" w:color="auto" w:fill="FFFFFF"/>
        <w:spacing w:after="0"/>
        <w:jc w:val="both"/>
        <w:rPr>
          <w:lang w:val="ro-RO"/>
        </w:rPr>
      </w:pPr>
    </w:p>
    <w:p w14:paraId="62CCE949" w14:textId="77777777" w:rsidR="00652D24" w:rsidRPr="00652D24" w:rsidRDefault="00652D24" w:rsidP="00652D24">
      <w:pPr>
        <w:spacing w:after="0"/>
        <w:jc w:val="both"/>
        <w:rPr>
          <w:rFonts w:ascii="Times New Roman" w:hAnsi="Times New Roman" w:cs="Times New Roman"/>
          <w:b/>
          <w:bCs/>
          <w:sz w:val="24"/>
          <w:szCs w:val="24"/>
          <w:lang w:val="ro-RO"/>
        </w:rPr>
      </w:pPr>
    </w:p>
    <w:p w14:paraId="2520E25F" w14:textId="77777777" w:rsidR="00FB10B0" w:rsidRPr="003939EA" w:rsidRDefault="00FB10B0" w:rsidP="00FB10B0">
      <w:pPr>
        <w:pStyle w:val="ListParagraph"/>
        <w:ind w:left="360"/>
        <w:rPr>
          <w:rFonts w:ascii="Times New Roman" w:hAnsi="Times New Roman" w:cs="Times New Roman"/>
          <w:b/>
          <w:sz w:val="28"/>
          <w:szCs w:val="28"/>
          <w:lang w:val="ro-RO"/>
        </w:rPr>
      </w:pPr>
    </w:p>
    <w:p w14:paraId="79991539" w14:textId="77777777" w:rsidR="00FB10B0" w:rsidRPr="003939EA" w:rsidRDefault="00FB10B0" w:rsidP="00FB10B0">
      <w:pPr>
        <w:pStyle w:val="ListParagraph"/>
        <w:ind w:left="360"/>
        <w:rPr>
          <w:rFonts w:ascii="Times New Roman" w:hAnsi="Times New Roman" w:cs="Times New Roman"/>
          <w:b/>
          <w:sz w:val="28"/>
          <w:szCs w:val="28"/>
          <w:lang w:val="ro-RO"/>
        </w:rPr>
      </w:pPr>
    </w:p>
    <w:p w14:paraId="00D02D30" w14:textId="77777777" w:rsidR="00FB10B0" w:rsidRPr="003939EA" w:rsidRDefault="00FB10B0" w:rsidP="00FB10B0">
      <w:pPr>
        <w:pStyle w:val="ListParagraph"/>
        <w:ind w:left="360"/>
        <w:rPr>
          <w:rFonts w:ascii="Times New Roman" w:hAnsi="Times New Roman" w:cs="Times New Roman"/>
          <w:b/>
          <w:sz w:val="28"/>
          <w:szCs w:val="28"/>
          <w:lang w:val="ro-RO"/>
        </w:rPr>
      </w:pPr>
    </w:p>
    <w:p w14:paraId="4D62391E" w14:textId="77777777" w:rsidR="00FB10B0" w:rsidRPr="003939EA" w:rsidRDefault="00FB10B0" w:rsidP="00FB10B0">
      <w:pPr>
        <w:pStyle w:val="ListParagraph"/>
        <w:ind w:left="360"/>
        <w:rPr>
          <w:rFonts w:ascii="Times New Roman" w:hAnsi="Times New Roman" w:cs="Times New Roman"/>
          <w:b/>
          <w:sz w:val="28"/>
          <w:szCs w:val="28"/>
          <w:lang w:val="ro-RO"/>
        </w:rPr>
      </w:pPr>
    </w:p>
    <w:p w14:paraId="4C3613F5" w14:textId="77777777" w:rsidR="00FB10B0" w:rsidRPr="003939EA" w:rsidRDefault="00FB10B0" w:rsidP="00FB10B0">
      <w:pPr>
        <w:pStyle w:val="ListParagraph"/>
        <w:ind w:left="360"/>
        <w:rPr>
          <w:rFonts w:ascii="Times New Roman" w:hAnsi="Times New Roman" w:cs="Times New Roman"/>
          <w:b/>
          <w:sz w:val="28"/>
          <w:szCs w:val="28"/>
          <w:lang w:val="ro-RO"/>
        </w:rPr>
      </w:pPr>
    </w:p>
    <w:p w14:paraId="51A87E10" w14:textId="77777777" w:rsidR="000D63FB" w:rsidRDefault="000D63FB"/>
    <w:sectPr w:rsidR="000D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51E"/>
    <w:multiLevelType w:val="hybridMultilevel"/>
    <w:tmpl w:val="B7EE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0DB"/>
    <w:multiLevelType w:val="hybridMultilevel"/>
    <w:tmpl w:val="2EE0CF3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EFE6183"/>
    <w:multiLevelType w:val="hybridMultilevel"/>
    <w:tmpl w:val="148A77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2A42"/>
    <w:multiLevelType w:val="hybridMultilevel"/>
    <w:tmpl w:val="A516A57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152"/>
    <w:multiLevelType w:val="hybridMultilevel"/>
    <w:tmpl w:val="2080254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E6A14"/>
    <w:multiLevelType w:val="hybridMultilevel"/>
    <w:tmpl w:val="5DA86060"/>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1E45"/>
    <w:multiLevelType w:val="hybridMultilevel"/>
    <w:tmpl w:val="BA76C2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542358"/>
    <w:multiLevelType w:val="hybridMultilevel"/>
    <w:tmpl w:val="2B72108A"/>
    <w:lvl w:ilvl="0" w:tplc="DE2243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7EA1"/>
    <w:multiLevelType w:val="hybridMultilevel"/>
    <w:tmpl w:val="AD64645C"/>
    <w:lvl w:ilvl="0" w:tplc="DE22433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525609"/>
    <w:multiLevelType w:val="hybridMultilevel"/>
    <w:tmpl w:val="D39EE5B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0D1D02"/>
    <w:multiLevelType w:val="hybridMultilevel"/>
    <w:tmpl w:val="FA846304"/>
    <w:lvl w:ilvl="0" w:tplc="0409000F">
      <w:start w:val="1"/>
      <w:numFmt w:val="decimal"/>
      <w:lvlText w:val="%1."/>
      <w:lvlJc w:val="left"/>
      <w:pPr>
        <w:ind w:left="540" w:hanging="360"/>
      </w:pPr>
      <w:rPr>
        <w:rFonts w:hint="default"/>
      </w:rPr>
    </w:lvl>
    <w:lvl w:ilvl="1" w:tplc="08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6168C4"/>
    <w:multiLevelType w:val="hybridMultilevel"/>
    <w:tmpl w:val="0868C02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87709B2"/>
    <w:multiLevelType w:val="hybridMultilevel"/>
    <w:tmpl w:val="4D8A37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583E01"/>
    <w:multiLevelType w:val="hybridMultilevel"/>
    <w:tmpl w:val="F3989A20"/>
    <w:lvl w:ilvl="0" w:tplc="0809000B">
      <w:start w:val="1"/>
      <w:numFmt w:val="bullet"/>
      <w:lvlText w:val=""/>
      <w:lvlJc w:val="left"/>
      <w:pPr>
        <w:ind w:left="54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D9499B"/>
    <w:multiLevelType w:val="hybridMultilevel"/>
    <w:tmpl w:val="F328D6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1602A"/>
    <w:multiLevelType w:val="hybridMultilevel"/>
    <w:tmpl w:val="EA86B51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83A0CE5"/>
    <w:multiLevelType w:val="hybridMultilevel"/>
    <w:tmpl w:val="C832B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31078"/>
    <w:multiLevelType w:val="hybridMultilevel"/>
    <w:tmpl w:val="97367BB0"/>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B3218B"/>
    <w:multiLevelType w:val="hybridMultilevel"/>
    <w:tmpl w:val="0DA0F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A324A"/>
    <w:multiLevelType w:val="hybridMultilevel"/>
    <w:tmpl w:val="20C6CD68"/>
    <w:lvl w:ilvl="0" w:tplc="D4D46444">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0" w15:restartNumberingAfterBreak="0">
    <w:nsid w:val="7F3904A9"/>
    <w:multiLevelType w:val="hybridMultilevel"/>
    <w:tmpl w:val="744E6984"/>
    <w:lvl w:ilvl="0" w:tplc="0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1"/>
  </w:num>
  <w:num w:numId="4">
    <w:abstractNumId w:val="5"/>
  </w:num>
  <w:num w:numId="5">
    <w:abstractNumId w:val="20"/>
  </w:num>
  <w:num w:numId="6">
    <w:abstractNumId w:val="2"/>
  </w:num>
  <w:num w:numId="7">
    <w:abstractNumId w:val="14"/>
  </w:num>
  <w:num w:numId="8">
    <w:abstractNumId w:val="4"/>
  </w:num>
  <w:num w:numId="9">
    <w:abstractNumId w:val="6"/>
  </w:num>
  <w:num w:numId="10">
    <w:abstractNumId w:val="9"/>
  </w:num>
  <w:num w:numId="11">
    <w:abstractNumId w:val="11"/>
  </w:num>
  <w:num w:numId="12">
    <w:abstractNumId w:val="10"/>
  </w:num>
  <w:num w:numId="13">
    <w:abstractNumId w:val="3"/>
  </w:num>
  <w:num w:numId="14">
    <w:abstractNumId w:val="0"/>
  </w:num>
  <w:num w:numId="15">
    <w:abstractNumId w:val="8"/>
  </w:num>
  <w:num w:numId="16">
    <w:abstractNumId w:val="7"/>
  </w:num>
  <w:num w:numId="17">
    <w:abstractNumId w:val="16"/>
  </w:num>
  <w:num w:numId="18">
    <w:abstractNumId w:val="13"/>
  </w:num>
  <w:num w:numId="19">
    <w:abstractNumId w:val="1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6A"/>
    <w:rsid w:val="00004CA0"/>
    <w:rsid w:val="00005B40"/>
    <w:rsid w:val="00006F52"/>
    <w:rsid w:val="000865CA"/>
    <w:rsid w:val="000D63FB"/>
    <w:rsid w:val="0016257D"/>
    <w:rsid w:val="00177D77"/>
    <w:rsid w:val="001809E6"/>
    <w:rsid w:val="0018245B"/>
    <w:rsid w:val="00191ED8"/>
    <w:rsid w:val="00192148"/>
    <w:rsid w:val="00294223"/>
    <w:rsid w:val="002E1A02"/>
    <w:rsid w:val="0034016D"/>
    <w:rsid w:val="003E2EE8"/>
    <w:rsid w:val="00433F1D"/>
    <w:rsid w:val="004A02E4"/>
    <w:rsid w:val="004C6209"/>
    <w:rsid w:val="004F629D"/>
    <w:rsid w:val="005237FD"/>
    <w:rsid w:val="0054506A"/>
    <w:rsid w:val="00622ADF"/>
    <w:rsid w:val="00641977"/>
    <w:rsid w:val="00644494"/>
    <w:rsid w:val="00652D24"/>
    <w:rsid w:val="00675090"/>
    <w:rsid w:val="006D748A"/>
    <w:rsid w:val="00705EBF"/>
    <w:rsid w:val="00731A4F"/>
    <w:rsid w:val="00775A8E"/>
    <w:rsid w:val="007E04A5"/>
    <w:rsid w:val="00847B47"/>
    <w:rsid w:val="008650E7"/>
    <w:rsid w:val="00880529"/>
    <w:rsid w:val="00926E35"/>
    <w:rsid w:val="009300F1"/>
    <w:rsid w:val="00933B8D"/>
    <w:rsid w:val="00944C22"/>
    <w:rsid w:val="00954E61"/>
    <w:rsid w:val="00985202"/>
    <w:rsid w:val="009A1E32"/>
    <w:rsid w:val="009A6AFB"/>
    <w:rsid w:val="00AA5981"/>
    <w:rsid w:val="00AB4703"/>
    <w:rsid w:val="00AB5312"/>
    <w:rsid w:val="00AC07D6"/>
    <w:rsid w:val="00B73595"/>
    <w:rsid w:val="00B87F97"/>
    <w:rsid w:val="00BB60EC"/>
    <w:rsid w:val="00BD6649"/>
    <w:rsid w:val="00C110DD"/>
    <w:rsid w:val="00C81162"/>
    <w:rsid w:val="00C97916"/>
    <w:rsid w:val="00D059CC"/>
    <w:rsid w:val="00D46651"/>
    <w:rsid w:val="00D83840"/>
    <w:rsid w:val="00DD0C6D"/>
    <w:rsid w:val="00DF7041"/>
    <w:rsid w:val="00E10A5E"/>
    <w:rsid w:val="00E86EA8"/>
    <w:rsid w:val="00EA42DF"/>
    <w:rsid w:val="00EC0157"/>
    <w:rsid w:val="00EC1FD6"/>
    <w:rsid w:val="00EF4C8A"/>
    <w:rsid w:val="00EF4F31"/>
    <w:rsid w:val="00F0763B"/>
    <w:rsid w:val="00F14D23"/>
    <w:rsid w:val="00F16F57"/>
    <w:rsid w:val="00F33F1D"/>
    <w:rsid w:val="00F73A3B"/>
    <w:rsid w:val="00F83691"/>
    <w:rsid w:val="00FB10B0"/>
    <w:rsid w:val="00FC2DB8"/>
    <w:rsid w:val="00FE1FF4"/>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9F8"/>
  <w15:chartTrackingRefBased/>
  <w15:docId w15:val="{126FA0AC-10DA-4764-A21F-618634E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B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Paragraph,Citation List,ANNEX,bullet,bu,b,bullet1,B,b1,Bullet 1,bullet 1,body,b Char Char Char,b Char Char Char Char Char Char,b Char Char,Body Char1 Char1,b Char Char Char Char Char Char Char Char,Bullet"/>
    <w:basedOn w:val="Normal"/>
    <w:link w:val="ListParagraphChar"/>
    <w:uiPriority w:val="34"/>
    <w:qFormat/>
    <w:rsid w:val="00FB10B0"/>
    <w:pPr>
      <w:ind w:left="720"/>
      <w:contextualSpacing/>
    </w:pPr>
  </w:style>
  <w:style w:type="paragraph" w:styleId="NoSpacing">
    <w:name w:val="No Spacing"/>
    <w:uiPriority w:val="1"/>
    <w:qFormat/>
    <w:rsid w:val="00FB10B0"/>
    <w:pPr>
      <w:spacing w:after="0" w:line="240" w:lineRule="auto"/>
    </w:pPr>
    <w:rPr>
      <w:rFonts w:ascii="Calibri" w:eastAsia="Calibri" w:hAnsi="Calibri" w:cs="Times New Roman"/>
      <w:lang w:val="en-GB"/>
    </w:rPr>
  </w:style>
  <w:style w:type="character" w:customStyle="1" w:styleId="ListParagraphChar">
    <w:name w:val="List Paragraph Char"/>
    <w:aliases w:val="List_Paragraph Char,Multilevel para_II Char,Paragraph Char,Citation List Char,ANNEX Char,bullet Char,bu Char,b Char,bullet1 Char,B Char,b1 Char,Bullet 1 Char,bullet 1 Char,body Char,b Char Char Char Char,b Char Char Char1,Bullet Char"/>
    <w:link w:val="ListParagraph"/>
    <w:uiPriority w:val="34"/>
    <w:qFormat/>
    <w:locked/>
    <w:rsid w:val="00FB10B0"/>
    <w:rPr>
      <w:lang w:val="en-GB"/>
    </w:rPr>
  </w:style>
  <w:style w:type="character" w:styleId="Hyperlink">
    <w:name w:val="Hyperlink"/>
    <w:uiPriority w:val="99"/>
    <w:rsid w:val="00FB10B0"/>
    <w:rPr>
      <w:color w:val="0000FF"/>
      <w:u w:val="single"/>
    </w:rPr>
  </w:style>
  <w:style w:type="character" w:customStyle="1" w:styleId="l5def1">
    <w:name w:val="l5def1"/>
    <w:basedOn w:val="DefaultParagraphFont"/>
    <w:rsid w:val="00FB10B0"/>
    <w:rPr>
      <w:rFonts w:ascii="Arial" w:hAnsi="Arial" w:cs="Arial" w:hint="default"/>
      <w:color w:val="000000"/>
      <w:sz w:val="26"/>
      <w:szCs w:val="26"/>
    </w:rPr>
  </w:style>
  <w:style w:type="paragraph" w:styleId="PlainText">
    <w:name w:val="Plain Text"/>
    <w:basedOn w:val="Normal"/>
    <w:link w:val="PlainTextChar"/>
    <w:uiPriority w:val="99"/>
    <w:unhideWhenUsed/>
    <w:rsid w:val="00FB10B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B10B0"/>
    <w:rPr>
      <w:rFonts w:ascii="Calibri" w:hAnsi="Calibri"/>
      <w:szCs w:val="21"/>
    </w:rPr>
  </w:style>
  <w:style w:type="paragraph" w:styleId="NormalWeb">
    <w:name w:val="Normal (Web)"/>
    <w:basedOn w:val="Normal"/>
    <w:uiPriority w:val="99"/>
    <w:unhideWhenUsed/>
    <w:rsid w:val="00EC1FD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7350">
      <w:bodyDiv w:val="1"/>
      <w:marLeft w:val="0"/>
      <w:marRight w:val="0"/>
      <w:marTop w:val="0"/>
      <w:marBottom w:val="0"/>
      <w:divBdr>
        <w:top w:val="none" w:sz="0" w:space="0" w:color="auto"/>
        <w:left w:val="none" w:sz="0" w:space="0" w:color="auto"/>
        <w:bottom w:val="none" w:sz="0" w:space="0" w:color="auto"/>
        <w:right w:val="none" w:sz="0" w:space="0" w:color="auto"/>
      </w:divBdr>
      <w:divsChild>
        <w:div w:id="2085564599">
          <w:marLeft w:val="0"/>
          <w:marRight w:val="0"/>
          <w:marTop w:val="0"/>
          <w:marBottom w:val="0"/>
          <w:divBdr>
            <w:top w:val="none" w:sz="0" w:space="0" w:color="auto"/>
            <w:left w:val="none" w:sz="0" w:space="0" w:color="auto"/>
            <w:bottom w:val="none" w:sz="0" w:space="0" w:color="auto"/>
            <w:right w:val="none" w:sz="0" w:space="0" w:color="auto"/>
          </w:divBdr>
          <w:divsChild>
            <w:div w:id="961959795">
              <w:marLeft w:val="0"/>
              <w:marRight w:val="0"/>
              <w:marTop w:val="0"/>
              <w:marBottom w:val="0"/>
              <w:divBdr>
                <w:top w:val="none" w:sz="0" w:space="0" w:color="auto"/>
                <w:left w:val="none" w:sz="0" w:space="0" w:color="auto"/>
                <w:bottom w:val="none" w:sz="0" w:space="0" w:color="auto"/>
                <w:right w:val="none" w:sz="0" w:space="0" w:color="auto"/>
              </w:divBdr>
              <w:divsChild>
                <w:div w:id="545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9724">
          <w:marLeft w:val="0"/>
          <w:marRight w:val="0"/>
          <w:marTop w:val="0"/>
          <w:marBottom w:val="0"/>
          <w:divBdr>
            <w:top w:val="none" w:sz="0" w:space="0" w:color="auto"/>
            <w:left w:val="none" w:sz="0" w:space="0" w:color="auto"/>
            <w:bottom w:val="none" w:sz="0" w:space="0" w:color="auto"/>
            <w:right w:val="none" w:sz="0" w:space="0" w:color="auto"/>
          </w:divBdr>
          <w:divsChild>
            <w:div w:id="359471196">
              <w:marLeft w:val="0"/>
              <w:marRight w:val="0"/>
              <w:marTop w:val="0"/>
              <w:marBottom w:val="0"/>
              <w:divBdr>
                <w:top w:val="none" w:sz="0" w:space="0" w:color="auto"/>
                <w:left w:val="none" w:sz="0" w:space="0" w:color="auto"/>
                <w:bottom w:val="none" w:sz="0" w:space="0" w:color="auto"/>
                <w:right w:val="none" w:sz="0" w:space="0" w:color="auto"/>
              </w:divBdr>
              <w:divsChild>
                <w:div w:id="20693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498">
      <w:bodyDiv w:val="1"/>
      <w:marLeft w:val="0"/>
      <w:marRight w:val="0"/>
      <w:marTop w:val="0"/>
      <w:marBottom w:val="0"/>
      <w:divBdr>
        <w:top w:val="none" w:sz="0" w:space="0" w:color="auto"/>
        <w:left w:val="none" w:sz="0" w:space="0" w:color="auto"/>
        <w:bottom w:val="none" w:sz="0" w:space="0" w:color="auto"/>
        <w:right w:val="none" w:sz="0" w:space="0" w:color="auto"/>
      </w:divBdr>
      <w:divsChild>
        <w:div w:id="1117604545">
          <w:marLeft w:val="0"/>
          <w:marRight w:val="0"/>
          <w:marTop w:val="0"/>
          <w:marBottom w:val="0"/>
          <w:divBdr>
            <w:top w:val="none" w:sz="0" w:space="0" w:color="auto"/>
            <w:left w:val="none" w:sz="0" w:space="0" w:color="auto"/>
            <w:bottom w:val="none" w:sz="0" w:space="0" w:color="auto"/>
            <w:right w:val="none" w:sz="0" w:space="0" w:color="auto"/>
          </w:divBdr>
          <w:divsChild>
            <w:div w:id="803623143">
              <w:marLeft w:val="0"/>
              <w:marRight w:val="0"/>
              <w:marTop w:val="0"/>
              <w:marBottom w:val="0"/>
              <w:divBdr>
                <w:top w:val="none" w:sz="0" w:space="0" w:color="auto"/>
                <w:left w:val="none" w:sz="0" w:space="0" w:color="auto"/>
                <w:bottom w:val="none" w:sz="0" w:space="0" w:color="auto"/>
                <w:right w:val="none" w:sz="0" w:space="0" w:color="auto"/>
              </w:divBdr>
              <w:divsChild>
                <w:div w:id="15207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284">
          <w:marLeft w:val="0"/>
          <w:marRight w:val="0"/>
          <w:marTop w:val="0"/>
          <w:marBottom w:val="0"/>
          <w:divBdr>
            <w:top w:val="none" w:sz="0" w:space="0" w:color="auto"/>
            <w:left w:val="none" w:sz="0" w:space="0" w:color="auto"/>
            <w:bottom w:val="none" w:sz="0" w:space="0" w:color="auto"/>
            <w:right w:val="none" w:sz="0" w:space="0" w:color="auto"/>
          </w:divBdr>
          <w:divsChild>
            <w:div w:id="1206404300">
              <w:marLeft w:val="0"/>
              <w:marRight w:val="0"/>
              <w:marTop w:val="0"/>
              <w:marBottom w:val="0"/>
              <w:divBdr>
                <w:top w:val="none" w:sz="0" w:space="0" w:color="auto"/>
                <w:left w:val="none" w:sz="0" w:space="0" w:color="auto"/>
                <w:bottom w:val="none" w:sz="0" w:space="0" w:color="auto"/>
                <w:right w:val="none" w:sz="0" w:space="0" w:color="auto"/>
              </w:divBdr>
              <w:divsChild>
                <w:div w:id="2139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5202</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beloiu29@gmail.com</cp:lastModifiedBy>
  <cp:revision>78</cp:revision>
  <dcterms:created xsi:type="dcterms:W3CDTF">2020-12-21T13:41:00Z</dcterms:created>
  <dcterms:modified xsi:type="dcterms:W3CDTF">2020-12-21T16:21:00Z</dcterms:modified>
</cp:coreProperties>
</file>