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29" w:rsidRPr="00A77C22" w:rsidRDefault="00781729" w:rsidP="00781729">
      <w:pPr>
        <w:pStyle w:val="rtejustify"/>
        <w:shd w:val="clear" w:color="auto" w:fill="FFFFFF"/>
        <w:spacing w:before="0" w:beforeAutospacing="0" w:after="150" w:afterAutospacing="0" w:line="360" w:lineRule="auto"/>
        <w:jc w:val="right"/>
        <w:rPr>
          <w:rFonts w:asciiTheme="minorHAnsi" w:hAnsiTheme="minorHAnsi" w:cs="Arial"/>
          <w:b/>
          <w:color w:val="0070C0"/>
          <w:lang w:val="ro-RO"/>
        </w:rPr>
      </w:pPr>
      <w:r>
        <w:rPr>
          <w:rFonts w:asciiTheme="minorHAnsi" w:hAnsiTheme="minorHAnsi" w:cs="Arial"/>
          <w:b/>
          <w:color w:val="0070C0"/>
          <w:lang w:val="ro-RO"/>
        </w:rPr>
        <w:t xml:space="preserve">07 ianuarie </w:t>
      </w:r>
      <w:r w:rsidRPr="00A77C22">
        <w:rPr>
          <w:rFonts w:asciiTheme="minorHAnsi" w:hAnsiTheme="minorHAnsi" w:cs="Arial"/>
          <w:b/>
          <w:color w:val="0070C0"/>
          <w:lang w:val="ro-RO"/>
        </w:rPr>
        <w:t>202</w:t>
      </w:r>
      <w:r>
        <w:rPr>
          <w:rFonts w:asciiTheme="minorHAnsi" w:hAnsiTheme="minorHAnsi" w:cs="Arial"/>
          <w:b/>
          <w:color w:val="0070C0"/>
          <w:lang w:val="ro-RO"/>
        </w:rPr>
        <w:t>1</w:t>
      </w:r>
    </w:p>
    <w:p w:rsidR="00781729" w:rsidRPr="00A77C22" w:rsidRDefault="00781729" w:rsidP="00781729">
      <w:pPr>
        <w:pStyle w:val="Heading1"/>
        <w:pBdr>
          <w:bottom w:val="single" w:sz="6" w:space="2" w:color="B9D2E3"/>
        </w:pBdr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rFonts w:asciiTheme="minorHAnsi" w:hAnsiTheme="minorHAnsi" w:cs="Tahoma"/>
          <w:color w:val="0070C0"/>
          <w:sz w:val="24"/>
          <w:szCs w:val="24"/>
          <w:lang w:val="ro-RO"/>
        </w:rPr>
      </w:pPr>
      <w:r w:rsidRPr="00A77C22">
        <w:rPr>
          <w:rFonts w:asciiTheme="minorHAnsi" w:hAnsiTheme="minorHAnsi" w:cs="Tahoma"/>
          <w:color w:val="0070C0"/>
          <w:sz w:val="24"/>
          <w:szCs w:val="24"/>
          <w:lang w:val="ro-RO"/>
        </w:rPr>
        <w:t>Comunicat de presă</w:t>
      </w:r>
    </w:p>
    <w:p w:rsidR="00781729" w:rsidRDefault="00781729" w:rsidP="00781729">
      <w:pPr>
        <w:jc w:val="center"/>
        <w:rPr>
          <w:b/>
          <w:color w:val="0070C0"/>
          <w:sz w:val="24"/>
          <w:szCs w:val="24"/>
        </w:rPr>
      </w:pPr>
      <w:r>
        <w:rPr>
          <w:color w:val="2E74B5" w:themeColor="accent1" w:themeShade="BF"/>
          <w:sz w:val="24"/>
        </w:rPr>
        <w:br/>
      </w:r>
    </w:p>
    <w:p w:rsidR="004A2228" w:rsidRDefault="0087036B" w:rsidP="00781729">
      <w:pPr>
        <w:spacing w:line="360" w:lineRule="auto"/>
      </w:pPr>
      <w:r>
        <w:t>Astăzi, 07 ianuarie,</w:t>
      </w:r>
      <w:r w:rsidR="00D16BCD" w:rsidRPr="00D16BCD">
        <w:t xml:space="preserve"> </w:t>
      </w:r>
      <w:r w:rsidR="00D16BCD">
        <w:t>pentru continuarea si completarea consultarilor din cadrul Proiectului ”Romania Educata”,</w:t>
      </w:r>
      <w:r>
        <w:t xml:space="preserve"> ministrul Educației </w:t>
      </w:r>
      <w:r w:rsidR="004A2228">
        <w:t>Sorin Mihai Cîmpeanu</w:t>
      </w:r>
      <w:r>
        <w:t xml:space="preserve"> </w:t>
      </w:r>
      <w:r w:rsidR="00853A49">
        <w:t>a avut o serie de 4 întâlniri succesive</w:t>
      </w:r>
      <w:r w:rsidR="00D16BCD">
        <w:t xml:space="preserve"> </w:t>
      </w:r>
      <w:r w:rsidR="004A2228">
        <w:t>cu partenerii</w:t>
      </w:r>
      <w:r>
        <w:t xml:space="preserve"> </w:t>
      </w:r>
      <w:r w:rsidR="00853A49">
        <w:t>de dialog</w:t>
      </w:r>
      <w:r w:rsidR="004A2228">
        <w:t xml:space="preserve"> </w:t>
      </w:r>
      <w:r w:rsidR="00853A49">
        <w:t>social:</w:t>
      </w:r>
      <w:r w:rsidR="004A2228">
        <w:t xml:space="preserve"> Federația Sindicatelor Libere din Învățământ, Federația Sindicatelor din Educație </w:t>
      </w:r>
      <w:r w:rsidR="004A2228">
        <w:rPr>
          <w:lang w:val="en-US"/>
        </w:rPr>
        <w:t>“</w:t>
      </w:r>
      <w:proofErr w:type="spellStart"/>
      <w:r w:rsidR="004A2228">
        <w:rPr>
          <w:lang w:val="en-US"/>
        </w:rPr>
        <w:t>Spiru</w:t>
      </w:r>
      <w:proofErr w:type="spellEnd"/>
      <w:r w:rsidR="004A2228">
        <w:rPr>
          <w:lang w:val="en-US"/>
        </w:rPr>
        <w:t xml:space="preserve"> </w:t>
      </w:r>
      <w:proofErr w:type="spellStart"/>
      <w:r w:rsidR="004A2228">
        <w:rPr>
          <w:lang w:val="en-US"/>
        </w:rPr>
        <w:t>Haret</w:t>
      </w:r>
      <w:proofErr w:type="spellEnd"/>
      <w:r w:rsidR="004A2228">
        <w:rPr>
          <w:lang w:val="en-US"/>
        </w:rPr>
        <w:t xml:space="preserve">”, </w:t>
      </w:r>
      <w:r w:rsidR="004A2228">
        <w:t xml:space="preserve">Federația Națională Sindicală „Alma Mater”, </w:t>
      </w:r>
      <w:r w:rsidR="00853A49">
        <w:t xml:space="preserve">apoi cu Federația Națională a Asociațiilor de Părinți, apoi cu </w:t>
      </w:r>
      <w:r w:rsidR="004A2228">
        <w:t>Consiliul Național al Elevilor,</w:t>
      </w:r>
      <w:r w:rsidR="00853A49">
        <w:t xml:space="preserve"> apoi cu </w:t>
      </w:r>
      <w:r w:rsidR="004A2228">
        <w:t xml:space="preserve"> Alianța Națională a Organizațiilor Studențești din România, U</w:t>
      </w:r>
      <w:r w:rsidR="00853A49">
        <w:t xml:space="preserve">niunea Studenților din România si </w:t>
      </w:r>
      <w:r w:rsidR="004A2228">
        <w:t>Uniunea Națion</w:t>
      </w:r>
      <w:r w:rsidR="00853A49">
        <w:t>ală a Studenților din România</w:t>
      </w:r>
      <w:r w:rsidR="004A2228">
        <w:t>.</w:t>
      </w:r>
    </w:p>
    <w:p w:rsidR="00306D88" w:rsidRDefault="004A2228" w:rsidP="004D70F0">
      <w:pPr>
        <w:spacing w:line="360" w:lineRule="auto"/>
      </w:pPr>
      <w:r>
        <w:t xml:space="preserve">În cadrul </w:t>
      </w:r>
      <w:r w:rsidR="00853A49">
        <w:t xml:space="preserve">reuniuni s-au </w:t>
      </w:r>
      <w:r w:rsidR="00306D88">
        <w:t>definit si validat</w:t>
      </w:r>
      <w:r w:rsidR="00853A49">
        <w:t xml:space="preserve"> 3 abordari comune (</w:t>
      </w:r>
      <w:r w:rsidR="00DF3304">
        <w:t>Ministerul Educatiei-Sindicate-</w:t>
      </w:r>
      <w:r w:rsidR="00306D88">
        <w:t>Elevi-Parinti-Studenti)</w:t>
      </w:r>
      <w:r>
        <w:t xml:space="preserve">, </w:t>
      </w:r>
      <w:r w:rsidR="00306D88">
        <w:t>pe urmatoarel</w:t>
      </w:r>
      <w:r w:rsidR="00EB42DF">
        <w:t>e</w:t>
      </w:r>
      <w:r w:rsidR="00306D88">
        <w:t xml:space="preserve"> teme de interes general:</w:t>
      </w:r>
    </w:p>
    <w:p w:rsidR="00306D88" w:rsidRDefault="00306D88" w:rsidP="00306D88">
      <w:pPr>
        <w:spacing w:after="120" w:line="360" w:lineRule="auto"/>
      </w:pPr>
      <w:r>
        <w:t>1.S-a reiterat dorinț</w:t>
      </w:r>
      <w:r w:rsidRPr="00A6083D">
        <w:t xml:space="preserve">a de deschidere </w:t>
      </w:r>
      <w:r>
        <w:t xml:space="preserve">in format clasic </w:t>
      </w:r>
      <w:r w:rsidRPr="00A6083D">
        <w:t>a sem</w:t>
      </w:r>
      <w:r>
        <w:t>estrului</w:t>
      </w:r>
      <w:r w:rsidRPr="00A6083D">
        <w:t xml:space="preserve"> II</w:t>
      </w:r>
      <w:r>
        <w:t>,</w:t>
      </w:r>
      <w:r w:rsidRPr="00A6083D">
        <w:t xml:space="preserve"> pe 8 febr</w:t>
      </w:r>
      <w:r>
        <w:t>uarie, sub rezerva evoluț</w:t>
      </w:r>
      <w:r w:rsidRPr="00A6083D">
        <w:t>iei epidemiologice</w:t>
      </w:r>
      <w:r>
        <w:t xml:space="preserve"> si a evolutiei campaniei de vaccinare</w:t>
      </w:r>
      <w:r w:rsidRPr="00A6083D">
        <w:t xml:space="preserve">, </w:t>
      </w:r>
      <w:r>
        <w:t>înțelegându-se importanț</w:t>
      </w:r>
      <w:r w:rsidRPr="00A6083D">
        <w:t xml:space="preserve">a </w:t>
      </w:r>
      <w:r>
        <w:t>prioritizarii</w:t>
      </w:r>
      <w:r w:rsidRPr="00A6083D">
        <w:t xml:space="preserve"> st</w:t>
      </w:r>
      <w:r>
        <w:t>ă</w:t>
      </w:r>
      <w:r w:rsidRPr="00A6083D">
        <w:t>rii de s</w:t>
      </w:r>
      <w:r>
        <w:t>ănătate a elevilor si profesorilor prin diminuarea</w:t>
      </w:r>
      <w:r w:rsidRPr="00A6083D">
        <w:t xml:space="preserve"> riscurilor, </w:t>
      </w:r>
      <w:r>
        <w:t>fara a neglija importanta procesului educational, inclusiv</w:t>
      </w:r>
      <w:r w:rsidRPr="00A6083D">
        <w:t xml:space="preserve"> necesit</w:t>
      </w:r>
      <w:r>
        <w:t>atea imperativa a</w:t>
      </w:r>
      <w:r w:rsidRPr="00A6083D">
        <w:t xml:space="preserve"> or</w:t>
      </w:r>
      <w:r>
        <w:t>ganiză</w:t>
      </w:r>
      <w:r w:rsidRPr="00A6083D">
        <w:t xml:space="preserve">rii unor actiuni remediale. Nu </w:t>
      </w:r>
      <w:r>
        <w:t>se va</w:t>
      </w:r>
      <w:r w:rsidRPr="00A6083D">
        <w:t xml:space="preserve"> exclude n</w:t>
      </w:r>
      <w:r>
        <w:t>iciun scenariu care va rezulta î</w:t>
      </w:r>
      <w:r w:rsidRPr="00A6083D">
        <w:t xml:space="preserve">n urma unei </w:t>
      </w:r>
      <w:r>
        <w:t>analize responsabile realizate î</w:t>
      </w:r>
      <w:r w:rsidRPr="00A6083D">
        <w:t xml:space="preserve">n </w:t>
      </w:r>
      <w:r>
        <w:t xml:space="preserve">ultima decada </w:t>
      </w:r>
      <w:r w:rsidRPr="00A6083D">
        <w:t>a lunii Ianuarie</w:t>
      </w:r>
      <w:r>
        <w:t>, de catre factorii decizionali indreptatiti,</w:t>
      </w:r>
      <w:r w:rsidRPr="00A6083D">
        <w:t xml:space="preserve"> referitor la </w:t>
      </w:r>
      <w:r w:rsidR="00C810DC">
        <w:t xml:space="preserve">modalitatea </w:t>
      </w:r>
      <w:r w:rsidRPr="00A6083D">
        <w:t>de</w:t>
      </w:r>
      <w:r w:rsidR="00C810DC">
        <w:t xml:space="preserve"> derulare</w:t>
      </w:r>
      <w:r w:rsidRPr="00A6083D">
        <w:t xml:space="preserve"> </w:t>
      </w:r>
      <w:r w:rsidR="00C810DC">
        <w:t>a activitatilor didactice</w:t>
      </w:r>
      <w:r>
        <w:t xml:space="preserve"> în semestrul II. </w:t>
      </w:r>
    </w:p>
    <w:p w:rsidR="00C810DC" w:rsidRDefault="00C810DC" w:rsidP="00C810DC">
      <w:pPr>
        <w:spacing w:after="120" w:line="360" w:lineRule="auto"/>
      </w:pPr>
      <w:r>
        <w:t>2. Susț</w:t>
      </w:r>
      <w:r w:rsidRPr="00A6083D">
        <w:t xml:space="preserve">inerea creșterii </w:t>
      </w:r>
      <w:r>
        <w:t>î</w:t>
      </w:r>
      <w:r w:rsidRPr="00A6083D">
        <w:t>n valoare absolut</w:t>
      </w:r>
      <w:r>
        <w:t>ă</w:t>
      </w:r>
      <w:r w:rsidRPr="00A6083D">
        <w:t xml:space="preserve"> a bugetului educa</w:t>
      </w:r>
      <w:r>
        <w:t>ț</w:t>
      </w:r>
      <w:r w:rsidRPr="00A6083D">
        <w:t>iei</w:t>
      </w:r>
      <w:r>
        <w:t>,</w:t>
      </w:r>
      <w:r w:rsidRPr="00A6083D">
        <w:t xml:space="preserve"> astfel înc</w:t>
      </w:r>
      <w:r>
        <w:t>ât să</w:t>
      </w:r>
      <w:r w:rsidRPr="00A6083D">
        <w:t xml:space="preserve"> se poată</w:t>
      </w:r>
      <w:r>
        <w:t xml:space="preserve"> susține masurile existente in Programul de Guvernare 2021-2024/Buget National 2021, in concordanta cu principiile Proiectului „Romania Educata”</w:t>
      </w:r>
    </w:p>
    <w:p w:rsidR="00C810DC" w:rsidRDefault="00C810DC" w:rsidP="00C810DC">
      <w:pPr>
        <w:spacing w:after="120" w:line="360" w:lineRule="auto"/>
      </w:pPr>
      <w:r>
        <w:t>3.</w:t>
      </w:r>
      <w:r w:rsidRPr="00C810DC">
        <w:t xml:space="preserve"> </w:t>
      </w:r>
      <w:r w:rsidR="00EB2012">
        <w:t>Susținerea unei</w:t>
      </w:r>
      <w:r>
        <w:t xml:space="preserve"> informări corecte ș</w:t>
      </w:r>
      <w:r w:rsidRPr="00A6083D">
        <w:t>i complete asu</w:t>
      </w:r>
      <w:r>
        <w:t>pra necesitatii si importantei actului de vaccinare, fără</w:t>
      </w:r>
      <w:r w:rsidRPr="00A6083D">
        <w:t xml:space="preserve"> a exista obligativitatea vaccin</w:t>
      </w:r>
      <w:r>
        <w:t>ă</w:t>
      </w:r>
      <w:r w:rsidRPr="00A6083D">
        <w:t>rii.</w:t>
      </w:r>
    </w:p>
    <w:p w:rsidR="00B33B7E" w:rsidRPr="00A6083D" w:rsidRDefault="00B33B7E" w:rsidP="00C810DC">
      <w:pPr>
        <w:spacing w:after="120" w:line="360" w:lineRule="auto"/>
      </w:pPr>
    </w:p>
    <w:p w:rsidR="00C810DC" w:rsidRPr="00A6083D" w:rsidRDefault="00C810DC" w:rsidP="00C810DC">
      <w:pPr>
        <w:spacing w:after="120" w:line="360" w:lineRule="auto"/>
      </w:pPr>
    </w:p>
    <w:p w:rsidR="00306D88" w:rsidRDefault="00306D88" w:rsidP="00306D88">
      <w:pPr>
        <w:spacing w:line="360" w:lineRule="auto"/>
      </w:pPr>
    </w:p>
    <w:p w:rsidR="00306D88" w:rsidRDefault="00306D88" w:rsidP="004D70F0">
      <w:pPr>
        <w:spacing w:line="360" w:lineRule="auto"/>
      </w:pPr>
    </w:p>
    <w:p w:rsidR="000D0F24" w:rsidRDefault="004A2228" w:rsidP="000D0F24">
      <w:pPr>
        <w:spacing w:after="120" w:line="360" w:lineRule="auto"/>
        <w:rPr>
          <w:b/>
          <w:u w:val="single"/>
        </w:rPr>
      </w:pPr>
      <w:r w:rsidRPr="004A2228">
        <w:rPr>
          <w:b/>
          <w:u w:val="single"/>
        </w:rPr>
        <w:lastRenderedPageBreak/>
        <w:t>Alături de Federația Sind</w:t>
      </w:r>
      <w:r w:rsidR="000D0F24">
        <w:rPr>
          <w:b/>
          <w:u w:val="single"/>
        </w:rPr>
        <w:t xml:space="preserve">icatelor Libere din Învățământ (FSLI) de </w:t>
      </w:r>
      <w:r w:rsidRPr="004A2228">
        <w:rPr>
          <w:b/>
          <w:u w:val="single"/>
        </w:rPr>
        <w:t xml:space="preserve">Federația Sindicatelor din Educație </w:t>
      </w:r>
      <w:r w:rsidR="000D0F24">
        <w:rPr>
          <w:b/>
          <w:u w:val="single"/>
          <w:lang w:val="en-US"/>
        </w:rPr>
        <w:t>“</w:t>
      </w:r>
      <w:proofErr w:type="spellStart"/>
      <w:r w:rsidR="000D0F24">
        <w:rPr>
          <w:b/>
          <w:u w:val="single"/>
          <w:lang w:val="en-US"/>
        </w:rPr>
        <w:t>Spiru</w:t>
      </w:r>
      <w:proofErr w:type="spellEnd"/>
      <w:r w:rsidR="000D0F24">
        <w:rPr>
          <w:b/>
          <w:u w:val="single"/>
          <w:lang w:val="en-US"/>
        </w:rPr>
        <w:t xml:space="preserve"> </w:t>
      </w:r>
      <w:proofErr w:type="spellStart"/>
      <w:r w:rsidR="000D0F24">
        <w:rPr>
          <w:b/>
          <w:u w:val="single"/>
          <w:lang w:val="en-US"/>
        </w:rPr>
        <w:t>Haret</w:t>
      </w:r>
      <w:proofErr w:type="spellEnd"/>
      <w:r w:rsidR="000D0F24">
        <w:rPr>
          <w:b/>
          <w:u w:val="single"/>
          <w:lang w:val="en-US"/>
        </w:rPr>
        <w:t xml:space="preserve">” </w:t>
      </w:r>
      <w:proofErr w:type="spellStart"/>
      <w:r w:rsidR="000D0F24">
        <w:rPr>
          <w:b/>
          <w:u w:val="single"/>
          <w:lang w:val="en-US"/>
        </w:rPr>
        <w:t>si</w:t>
      </w:r>
      <w:proofErr w:type="spellEnd"/>
      <w:r w:rsidR="000D0F24">
        <w:rPr>
          <w:b/>
          <w:u w:val="single"/>
          <w:lang w:val="en-US"/>
        </w:rPr>
        <w:t xml:space="preserve"> de </w:t>
      </w:r>
      <w:r w:rsidRPr="004A2228">
        <w:rPr>
          <w:b/>
          <w:u w:val="single"/>
        </w:rPr>
        <w:t xml:space="preserve">Federația Națională Sindicală „Alma Mater”, </w:t>
      </w:r>
      <w:r w:rsidR="00C810DC">
        <w:rPr>
          <w:b/>
          <w:u w:val="single"/>
        </w:rPr>
        <w:t>s-au validat prin consens urmatoarele</w:t>
      </w:r>
      <w:r w:rsidRPr="004A2228">
        <w:rPr>
          <w:b/>
          <w:u w:val="single"/>
        </w:rPr>
        <w:t xml:space="preserve">: </w:t>
      </w:r>
    </w:p>
    <w:p w:rsidR="008462F4" w:rsidRPr="0063478D" w:rsidRDefault="008462F4" w:rsidP="008462F4">
      <w:pPr>
        <w:pStyle w:val="ListParagraph"/>
        <w:numPr>
          <w:ilvl w:val="0"/>
          <w:numId w:val="3"/>
        </w:numPr>
        <w:spacing w:after="120" w:line="360" w:lineRule="auto"/>
        <w:rPr>
          <w:b/>
          <w:u w:val="single"/>
        </w:rPr>
      </w:pPr>
      <w:r>
        <w:t>Continuarea si dezvoltarea proiectului strategiei de digitalizare a educatiei din Romania – SMART-Edu.</w:t>
      </w:r>
    </w:p>
    <w:p w:rsidR="0063478D" w:rsidRPr="0063478D" w:rsidRDefault="004924C0" w:rsidP="0063478D">
      <w:pPr>
        <w:pStyle w:val="ListParagraph"/>
        <w:numPr>
          <w:ilvl w:val="0"/>
          <w:numId w:val="3"/>
        </w:numPr>
        <w:spacing w:after="120" w:line="360" w:lineRule="auto"/>
        <w:rPr>
          <w:b/>
          <w:u w:val="single"/>
        </w:rPr>
      </w:pPr>
      <w:bookmarkStart w:id="0" w:name="_GoBack"/>
      <w:bookmarkEnd w:id="0"/>
      <w:r>
        <w:t xml:space="preserve">Necesitatea initierii urgente a unor consultari </w:t>
      </w:r>
      <w:r w:rsidR="001F4DFA">
        <w:t>in vederea adoptarii</w:t>
      </w:r>
      <w:r>
        <w:t xml:space="preserve"> </w:t>
      </w:r>
      <w:r w:rsidR="000D0F24">
        <w:t>celor mai eficiente mă</w:t>
      </w:r>
      <w:r w:rsidR="000D0F24" w:rsidRPr="00A6083D">
        <w:t>suri de profesi</w:t>
      </w:r>
      <w:r w:rsidR="000D0F24">
        <w:t>onalizare a managementului unităților de învățământ ș</w:t>
      </w:r>
      <w:r w:rsidR="000D0F24" w:rsidRPr="00A6083D">
        <w:t>i a tuturor structurilor din sistemul preuniversitar</w:t>
      </w:r>
      <w:r>
        <w:t>, in conformitate cu principiile „Romania Educata”</w:t>
      </w:r>
      <w:r w:rsidR="000D0F24" w:rsidRPr="00A6083D">
        <w:t>.</w:t>
      </w:r>
    </w:p>
    <w:p w:rsidR="0063478D" w:rsidRPr="0063478D" w:rsidRDefault="004924C0" w:rsidP="0063478D">
      <w:pPr>
        <w:pStyle w:val="ListParagraph"/>
        <w:numPr>
          <w:ilvl w:val="0"/>
          <w:numId w:val="3"/>
        </w:numPr>
        <w:spacing w:after="120" w:line="360" w:lineRule="auto"/>
        <w:rPr>
          <w:b/>
          <w:u w:val="single"/>
        </w:rPr>
      </w:pPr>
      <w:r>
        <w:t>Susț</w:t>
      </w:r>
      <w:r w:rsidRPr="00A6083D">
        <w:t>inerea</w:t>
      </w:r>
      <w:r>
        <w:t xml:space="preserve"> examenelor naționale, cu prezență</w:t>
      </w:r>
      <w:r w:rsidRPr="00A6083D">
        <w:t xml:space="preserve"> fizic</w:t>
      </w:r>
      <w:r>
        <w:t>ă,</w:t>
      </w:r>
      <w:r w:rsidRPr="00A6083D">
        <w:t xml:space="preserve"> la datele planificate</w:t>
      </w:r>
      <w:r>
        <w:t>,</w:t>
      </w:r>
      <w:r w:rsidRPr="00A6083D">
        <w:t xml:space="preserve"> pe baza unor tematici de examen adap</w:t>
      </w:r>
      <w:r>
        <w:t>tate/corelate cu materia predată și susț</w:t>
      </w:r>
      <w:r w:rsidRPr="00A6083D">
        <w:t>inerea unor evaluări premergă</w:t>
      </w:r>
      <w:r>
        <w:t>toare examenelor</w:t>
      </w:r>
      <w:r w:rsidR="00B33B7E">
        <w:t>,</w:t>
      </w:r>
      <w:r>
        <w:t xml:space="preserve"> astfel încât să</w:t>
      </w:r>
      <w:r w:rsidRPr="00A6083D">
        <w:t xml:space="preserve"> existe </w:t>
      </w:r>
      <w:r>
        <w:t xml:space="preserve">suficient </w:t>
      </w:r>
      <w:r w:rsidRPr="00A6083D">
        <w:t>timp pentru acțiuni remediale</w:t>
      </w:r>
      <w:r w:rsidR="0063478D">
        <w:t xml:space="preserve">, </w:t>
      </w:r>
      <w:r w:rsidR="0063478D" w:rsidRPr="00797BFA">
        <w:t>focusate pe rezultatele analizelor/evaluărilor/simulărilor</w:t>
      </w:r>
      <w:r w:rsidR="0063478D">
        <w:t xml:space="preserve">. </w:t>
      </w:r>
      <w:r>
        <w:t>Identificarea surselor de f</w:t>
      </w:r>
      <w:r w:rsidR="0063478D">
        <w:t xml:space="preserve">inantare a actiunilor remediale. </w:t>
      </w:r>
      <w:r w:rsidR="00B33B7E">
        <w:t xml:space="preserve">Sindicatele din invatamantul preuniversitar au solicitat ME elaborarea unor seturi de subiecte pentru a veni in sprijinul elevilor care vor sustine examenele nationale. </w:t>
      </w:r>
    </w:p>
    <w:p w:rsidR="00FF28FC" w:rsidRPr="00FF28FC" w:rsidRDefault="0063478D" w:rsidP="00FF28FC">
      <w:pPr>
        <w:pStyle w:val="ListParagraph"/>
        <w:numPr>
          <w:ilvl w:val="0"/>
          <w:numId w:val="3"/>
        </w:numPr>
        <w:spacing w:after="120" w:line="360" w:lineRule="auto"/>
        <w:rPr>
          <w:b/>
          <w:u w:val="single"/>
        </w:rPr>
      </w:pPr>
      <w:r>
        <w:t>Sustinerea</w:t>
      </w:r>
      <w:r w:rsidR="00A6083D" w:rsidRPr="00A6083D">
        <w:t xml:space="preserve"> finan</w:t>
      </w:r>
      <w:r w:rsidR="004D70F0">
        <w:t>ță</w:t>
      </w:r>
      <w:r w:rsidR="00A6083D" w:rsidRPr="00A6083D">
        <w:t xml:space="preserve">rii </w:t>
      </w:r>
      <w:r w:rsidR="004D70F0">
        <w:t>instituț</w:t>
      </w:r>
      <w:r w:rsidR="00A6083D" w:rsidRPr="00A6083D">
        <w:t xml:space="preserve">ionale </w:t>
      </w:r>
      <w:r w:rsidR="004924C0">
        <w:t xml:space="preserve">a </w:t>
      </w:r>
      <w:r w:rsidR="004924C0" w:rsidRPr="00A6083D">
        <w:t>cercet</w:t>
      </w:r>
      <w:r w:rsidR="004924C0">
        <w:t>ării</w:t>
      </w:r>
      <w:r w:rsidR="004924C0" w:rsidRPr="00A6083D">
        <w:t xml:space="preserve"> </w:t>
      </w:r>
      <w:r w:rsidR="00A6083D" w:rsidRPr="00A6083D">
        <w:t>din universit</w:t>
      </w:r>
      <w:r w:rsidR="004D70F0">
        <w:t>ăț</w:t>
      </w:r>
      <w:r w:rsidR="00A6083D" w:rsidRPr="00A6083D">
        <w:t xml:space="preserve">i și asigurarea resurselor financiare </w:t>
      </w:r>
      <w:r w:rsidR="004924C0">
        <w:t>pentru investitii in infrastructura din sistemul de educatie</w:t>
      </w:r>
      <w:r w:rsidR="00A6083D" w:rsidRPr="00A6083D">
        <w:t xml:space="preserve">. </w:t>
      </w:r>
    </w:p>
    <w:p w:rsidR="00FF28FC" w:rsidRPr="00B33B7E" w:rsidRDefault="00FF28FC" w:rsidP="00FF28FC">
      <w:pPr>
        <w:pStyle w:val="ListParagraph"/>
        <w:numPr>
          <w:ilvl w:val="0"/>
          <w:numId w:val="3"/>
        </w:numPr>
        <w:spacing w:after="120" w:line="360" w:lineRule="auto"/>
        <w:rPr>
          <w:b/>
          <w:u w:val="single"/>
        </w:rPr>
      </w:pPr>
      <w:r>
        <w:t>Identificarea resurselor financiare pentru motivarea personalului din invatamant.</w:t>
      </w:r>
    </w:p>
    <w:p w:rsidR="00B33B7E" w:rsidRPr="00B33B7E" w:rsidRDefault="00B33B7E" w:rsidP="00B33B7E">
      <w:pPr>
        <w:pStyle w:val="ListParagraph"/>
        <w:numPr>
          <w:ilvl w:val="0"/>
          <w:numId w:val="3"/>
        </w:numPr>
        <w:spacing w:after="120" w:line="360" w:lineRule="auto"/>
        <w:rPr>
          <w:b/>
          <w:u w:val="single"/>
        </w:rPr>
      </w:pPr>
      <w:r>
        <w:t xml:space="preserve">Imbunatatirea proiectului planurilor-cadru pentru liceu prin receptivitatea ME in raport cu propunerile care se vor primi in perioada de consultare publica (extinsa de la minim legal de 10 zile la 25 zile). </w:t>
      </w:r>
    </w:p>
    <w:p w:rsidR="00A6083D" w:rsidRPr="0063478D" w:rsidRDefault="00A6083D" w:rsidP="00FF28FC">
      <w:pPr>
        <w:pStyle w:val="ListParagraph"/>
        <w:spacing w:after="120" w:line="360" w:lineRule="auto"/>
        <w:rPr>
          <w:b/>
          <w:u w:val="single"/>
        </w:rPr>
      </w:pPr>
    </w:p>
    <w:p w:rsidR="004A2228" w:rsidRPr="004A2228" w:rsidRDefault="004A2228" w:rsidP="004D70F0">
      <w:pPr>
        <w:spacing w:after="120" w:line="360" w:lineRule="auto"/>
        <w:rPr>
          <w:b/>
          <w:u w:val="single"/>
          <w:lang w:val="en-GB"/>
        </w:rPr>
      </w:pPr>
      <w:r w:rsidRPr="004A2228">
        <w:rPr>
          <w:b/>
          <w:u w:val="single"/>
        </w:rPr>
        <w:t xml:space="preserve">Alături de Consiliul Național al Elevilor, </w:t>
      </w:r>
      <w:r w:rsidR="001F4DFA">
        <w:rPr>
          <w:b/>
          <w:u w:val="single"/>
        </w:rPr>
        <w:t>s-au validat prin consens urmatoarele</w:t>
      </w:r>
      <w:r w:rsidRPr="004A2228">
        <w:rPr>
          <w:b/>
          <w:u w:val="single"/>
          <w:lang w:val="en-GB"/>
        </w:rPr>
        <w:t xml:space="preserve">: </w:t>
      </w:r>
    </w:p>
    <w:p w:rsidR="00FF28FC" w:rsidRPr="00FF28FC" w:rsidRDefault="00FF28FC" w:rsidP="004D70F0">
      <w:pPr>
        <w:pStyle w:val="ListParagraph"/>
        <w:numPr>
          <w:ilvl w:val="0"/>
          <w:numId w:val="4"/>
        </w:numPr>
        <w:spacing w:after="120" w:line="360" w:lineRule="auto"/>
        <w:rPr>
          <w:b/>
          <w:u w:val="single"/>
        </w:rPr>
      </w:pPr>
      <w:r>
        <w:t>Susț</w:t>
      </w:r>
      <w:r w:rsidRPr="00A6083D">
        <w:t>inerea</w:t>
      </w:r>
      <w:r>
        <w:t xml:space="preserve"> examenelor naționale, cu prezență</w:t>
      </w:r>
      <w:r w:rsidRPr="00A6083D">
        <w:t xml:space="preserve"> fizic</w:t>
      </w:r>
      <w:r>
        <w:t>ă,</w:t>
      </w:r>
      <w:r w:rsidRPr="00A6083D">
        <w:t xml:space="preserve"> la datele planificate</w:t>
      </w:r>
      <w:r>
        <w:t>,</w:t>
      </w:r>
      <w:r w:rsidRPr="00A6083D">
        <w:t xml:space="preserve"> pe baza unor tematici de examen adap</w:t>
      </w:r>
      <w:r>
        <w:t>tate/corelate cu materia predată și susț</w:t>
      </w:r>
      <w:r w:rsidRPr="00A6083D">
        <w:t>inerea unor evaluări premergă</w:t>
      </w:r>
      <w:r>
        <w:t>toare examenelor astfel încât să</w:t>
      </w:r>
      <w:r w:rsidRPr="00A6083D">
        <w:t xml:space="preserve"> existe </w:t>
      </w:r>
      <w:r>
        <w:t xml:space="preserve">suficient </w:t>
      </w:r>
      <w:r w:rsidRPr="00A6083D">
        <w:t>timp pentru acțiuni remediale</w:t>
      </w:r>
      <w:r>
        <w:t xml:space="preserve">, </w:t>
      </w:r>
      <w:r w:rsidRPr="00797BFA">
        <w:t>focusate pe rezultatele analizelor/evaluărilor/simulărilor</w:t>
      </w:r>
      <w:r>
        <w:t xml:space="preserve"> din care sa rezulte nivelul cunostintelor asimilate de catre elevi. Identificarea surselor de finantare a actiunilor remediale. </w:t>
      </w:r>
    </w:p>
    <w:p w:rsidR="00FF28FC" w:rsidRPr="00FF28FC" w:rsidRDefault="00A6083D" w:rsidP="00797BFA">
      <w:pPr>
        <w:pStyle w:val="ListParagraph"/>
        <w:numPr>
          <w:ilvl w:val="0"/>
          <w:numId w:val="4"/>
        </w:numPr>
        <w:spacing w:after="120" w:line="360" w:lineRule="auto"/>
        <w:rPr>
          <w:b/>
          <w:u w:val="single"/>
        </w:rPr>
      </w:pPr>
      <w:r w:rsidRPr="00A6083D">
        <w:t>Susținere</w:t>
      </w:r>
      <w:r w:rsidR="004D70F0">
        <w:t>a</w:t>
      </w:r>
      <w:r w:rsidRPr="00A6083D">
        <w:t xml:space="preserve"> </w:t>
      </w:r>
      <w:r w:rsidR="00F93D26">
        <w:t>suplimentării</w:t>
      </w:r>
      <w:r w:rsidR="00F93D26" w:rsidRPr="00A6083D">
        <w:t xml:space="preserve"> buget</w:t>
      </w:r>
      <w:r w:rsidR="00F93D26">
        <w:t>ului dedicat educației în</w:t>
      </w:r>
      <w:r w:rsidR="00F93D26" w:rsidRPr="00A6083D">
        <w:t xml:space="preserve"> </w:t>
      </w:r>
      <w:r w:rsidR="00F93D26">
        <w:t xml:space="preserve">anul </w:t>
      </w:r>
      <w:r w:rsidR="00F93D26" w:rsidRPr="00A6083D">
        <w:t>2021</w:t>
      </w:r>
      <w:r w:rsidR="00F93D26">
        <w:t>,</w:t>
      </w:r>
      <w:r w:rsidR="00F93D26" w:rsidRPr="00A6083D">
        <w:t xml:space="preserve"> </w:t>
      </w:r>
      <w:r w:rsidR="00F93D26">
        <w:t xml:space="preserve">in vederea </w:t>
      </w:r>
      <w:r w:rsidR="004D70F0">
        <w:t xml:space="preserve">creșterii </w:t>
      </w:r>
      <w:r w:rsidR="00F93D26">
        <w:t xml:space="preserve">cuantumului minim obligatoriu al </w:t>
      </w:r>
      <w:r w:rsidR="001F4DFA">
        <w:t>burselor elevilor (</w:t>
      </w:r>
      <w:r w:rsidR="004D70F0">
        <w:t>conform</w:t>
      </w:r>
      <w:r w:rsidRPr="00A6083D">
        <w:t xml:space="preserve"> HG</w:t>
      </w:r>
      <w:r w:rsidR="001F4DFA">
        <w:t xml:space="preserve"> 1064/2020</w:t>
      </w:r>
      <w:r w:rsidR="00F93D26">
        <w:t>).</w:t>
      </w:r>
    </w:p>
    <w:p w:rsidR="00FF28FC" w:rsidRPr="00FF28FC" w:rsidRDefault="00F93D26" w:rsidP="0063478D">
      <w:pPr>
        <w:pStyle w:val="ListParagraph"/>
        <w:numPr>
          <w:ilvl w:val="0"/>
          <w:numId w:val="4"/>
        </w:numPr>
        <w:spacing w:after="120" w:line="360" w:lineRule="auto"/>
        <w:rPr>
          <w:b/>
          <w:u w:val="single"/>
        </w:rPr>
      </w:pPr>
      <w:r>
        <w:t>Operationalizarea Legii 226/2020 decontarii</w:t>
      </w:r>
      <w:r w:rsidR="00797BFA" w:rsidRPr="00797BFA">
        <w:t xml:space="preserve"> transportului </w:t>
      </w:r>
      <w:r>
        <w:t xml:space="preserve">prin reglementarea </w:t>
      </w:r>
      <w:r w:rsidR="00797BFA" w:rsidRPr="00797BFA">
        <w:t>tarifelor maximale prin ANRSC</w:t>
      </w:r>
      <w:r>
        <w:t xml:space="preserve"> (Autoritatea Nationala pentru Reglementarea Serviciilor Comunitare)</w:t>
      </w:r>
      <w:r w:rsidR="00797BFA" w:rsidRPr="00797BFA">
        <w:t xml:space="preserve">. </w:t>
      </w:r>
    </w:p>
    <w:p w:rsidR="00FF28FC" w:rsidRPr="00FF28FC" w:rsidRDefault="00F93D26" w:rsidP="0063478D">
      <w:pPr>
        <w:pStyle w:val="ListParagraph"/>
        <w:numPr>
          <w:ilvl w:val="0"/>
          <w:numId w:val="4"/>
        </w:numPr>
        <w:spacing w:after="120" w:line="360" w:lineRule="auto"/>
        <w:rPr>
          <w:b/>
          <w:u w:val="single"/>
        </w:rPr>
      </w:pPr>
      <w:r>
        <w:lastRenderedPageBreak/>
        <w:t>Imbunatatirea proiectului planurilor</w:t>
      </w:r>
      <w:r w:rsidR="00797BFA">
        <w:t xml:space="preserve">-cadru </w:t>
      </w:r>
      <w:r>
        <w:t>pentru</w:t>
      </w:r>
      <w:r w:rsidR="00797BFA">
        <w:t xml:space="preserve"> liceu</w:t>
      </w:r>
      <w:r>
        <w:t xml:space="preserve"> prin receptivitatea ME in raport cu propunerile care se vor primi in perioada de consultare publica (extin</w:t>
      </w:r>
      <w:r w:rsidR="0063478D">
        <w:t>sa</w:t>
      </w:r>
      <w:r w:rsidR="00797BFA">
        <w:t xml:space="preserve"> de la </w:t>
      </w:r>
      <w:r w:rsidR="0063478D">
        <w:t xml:space="preserve">minim legal de 10 zile la 25 zile). Se doreste astfel obtinerea/aprobarea unor </w:t>
      </w:r>
      <w:r w:rsidR="00797BFA">
        <w:t>variante finale adecvate din perspectiva educației, dar și a așteptărilor societății și a nevoilor pieței muncii.</w:t>
      </w:r>
      <w:r w:rsidR="0063478D">
        <w:t xml:space="preserve"> In mod special CNE a solicitat flexibilizarea/</w:t>
      </w:r>
      <w:r w:rsidR="00797BFA" w:rsidRPr="00797BFA">
        <w:t>particulariza</w:t>
      </w:r>
      <w:r w:rsidR="0063478D">
        <w:t xml:space="preserve">rea cât mai pronunțată posibil, </w:t>
      </w:r>
      <w:r w:rsidR="00797BFA" w:rsidRPr="00797BFA">
        <w:t>îndeoseb</w:t>
      </w:r>
      <w:r w:rsidR="0063478D">
        <w:t>i pentru ciclul liceal superior.</w:t>
      </w:r>
    </w:p>
    <w:p w:rsidR="00797BFA" w:rsidRPr="00A6083D" w:rsidRDefault="0063478D" w:rsidP="00BC5FDF">
      <w:pPr>
        <w:pStyle w:val="ListParagraph"/>
        <w:numPr>
          <w:ilvl w:val="0"/>
          <w:numId w:val="4"/>
        </w:numPr>
        <w:spacing w:after="120" w:line="360" w:lineRule="auto"/>
      </w:pPr>
      <w:r>
        <w:t>CNE a solicitat</w:t>
      </w:r>
      <w:r w:rsidR="00797BFA" w:rsidRPr="00797BFA">
        <w:t xml:space="preserve"> identificarea unui </w:t>
      </w:r>
      <w:r>
        <w:t>„</w:t>
      </w:r>
      <w:r w:rsidR="00797BFA" w:rsidRPr="00797BFA">
        <w:t>numitor comun</w:t>
      </w:r>
      <w:r>
        <w:t>”</w:t>
      </w:r>
      <w:r w:rsidR="00797BFA" w:rsidRPr="00797BFA">
        <w:t xml:space="preserve"> pentru metodologia de feedback semestrial</w:t>
      </w:r>
      <w:r>
        <w:t>/evaluarea profesorilor de catre elevi.</w:t>
      </w:r>
    </w:p>
    <w:p w:rsidR="005C4FDC" w:rsidRPr="00797BFA" w:rsidRDefault="00FF28FC" w:rsidP="004D70F0">
      <w:pPr>
        <w:spacing w:after="120" w:line="360" w:lineRule="auto"/>
        <w:rPr>
          <w:b/>
          <w:u w:val="single"/>
        </w:rPr>
      </w:pPr>
      <w:r>
        <w:rPr>
          <w:b/>
          <w:u w:val="single"/>
        </w:rPr>
        <w:t>Alaturi de</w:t>
      </w:r>
      <w:r w:rsidR="005C4FDC" w:rsidRPr="00797BFA">
        <w:rPr>
          <w:b/>
          <w:u w:val="single"/>
        </w:rPr>
        <w:t xml:space="preserve"> Federația Națională a Asoci</w:t>
      </w:r>
      <w:r w:rsidR="00797BFA">
        <w:rPr>
          <w:b/>
          <w:u w:val="single"/>
        </w:rPr>
        <w:t>ațiilor de Părinți</w:t>
      </w:r>
      <w:r w:rsidRPr="00FF28FC">
        <w:rPr>
          <w:b/>
          <w:u w:val="single"/>
        </w:rPr>
        <w:t xml:space="preserve"> </w:t>
      </w:r>
      <w:r>
        <w:rPr>
          <w:b/>
          <w:u w:val="single"/>
        </w:rPr>
        <w:t>s-au validat prin consens urmatoarele</w:t>
      </w:r>
      <w:r w:rsidR="005C4FDC" w:rsidRPr="00797BFA">
        <w:rPr>
          <w:b/>
          <w:u w:val="single"/>
        </w:rPr>
        <w:t>:</w:t>
      </w:r>
    </w:p>
    <w:p w:rsidR="00FF28FC" w:rsidRDefault="00797BFA" w:rsidP="00FF28FC">
      <w:pPr>
        <w:pStyle w:val="ListParagraph"/>
        <w:numPr>
          <w:ilvl w:val="0"/>
          <w:numId w:val="5"/>
        </w:numPr>
        <w:spacing w:after="120" w:line="360" w:lineRule="auto"/>
      </w:pPr>
      <w:r>
        <w:t>S</w:t>
      </w:r>
      <w:r w:rsidRPr="00797BFA">
        <w:t>usținerea prioritară a unei creșteri semnificative a costului standard/elev - componentă de</w:t>
      </w:r>
      <w:r w:rsidR="00FF28FC">
        <w:t>stinată cheltuielilor materiale.</w:t>
      </w:r>
    </w:p>
    <w:p w:rsidR="00FF28FC" w:rsidRDefault="00FF28FC" w:rsidP="00FF28FC">
      <w:pPr>
        <w:pStyle w:val="ListParagraph"/>
        <w:numPr>
          <w:ilvl w:val="0"/>
          <w:numId w:val="5"/>
        </w:numPr>
        <w:spacing w:after="120" w:line="360" w:lineRule="auto"/>
      </w:pPr>
      <w:r>
        <w:t>C</w:t>
      </w:r>
      <w:r w:rsidR="00797BFA" w:rsidRPr="00797BFA">
        <w:t>onsolidarea cadrului legal care să faciliteze dialogul într</w:t>
      </w:r>
      <w:r>
        <w:t>e școală și societatea civilă.</w:t>
      </w:r>
    </w:p>
    <w:p w:rsidR="00FF28FC" w:rsidRPr="0063478D" w:rsidRDefault="00FF28FC" w:rsidP="00FF28FC">
      <w:pPr>
        <w:pStyle w:val="ListParagraph"/>
        <w:numPr>
          <w:ilvl w:val="0"/>
          <w:numId w:val="3"/>
        </w:numPr>
        <w:spacing w:after="120" w:line="360" w:lineRule="auto"/>
        <w:rPr>
          <w:b/>
          <w:u w:val="single"/>
        </w:rPr>
      </w:pPr>
      <w:r>
        <w:t>Susț</w:t>
      </w:r>
      <w:r w:rsidRPr="00A6083D">
        <w:t>inerea</w:t>
      </w:r>
      <w:r>
        <w:t xml:space="preserve"> examenelor naționale, cu prezență</w:t>
      </w:r>
      <w:r w:rsidRPr="00A6083D">
        <w:t xml:space="preserve"> fizic</w:t>
      </w:r>
      <w:r>
        <w:t>ă,</w:t>
      </w:r>
      <w:r w:rsidRPr="00A6083D">
        <w:t xml:space="preserve"> la datele planificate</w:t>
      </w:r>
      <w:r>
        <w:t>,</w:t>
      </w:r>
      <w:r w:rsidRPr="00A6083D">
        <w:t xml:space="preserve"> pe baza unor tematici de examen adap</w:t>
      </w:r>
      <w:r>
        <w:t>tate/corelate cu materia predată și susț</w:t>
      </w:r>
      <w:r w:rsidRPr="00A6083D">
        <w:t>inerea unor evaluări premergă</w:t>
      </w:r>
      <w:r>
        <w:t>toare examenelor astfel încât să</w:t>
      </w:r>
      <w:r w:rsidRPr="00A6083D">
        <w:t xml:space="preserve"> existe </w:t>
      </w:r>
      <w:r>
        <w:t xml:space="preserve">suficient </w:t>
      </w:r>
      <w:r w:rsidRPr="00A6083D">
        <w:t>timp pentru acțiuni remediale</w:t>
      </w:r>
      <w:r>
        <w:t xml:space="preserve">, </w:t>
      </w:r>
      <w:r w:rsidRPr="00797BFA">
        <w:t>focusate pe rezultatele analizelor/evaluărilor/simulărilor</w:t>
      </w:r>
      <w:r>
        <w:t xml:space="preserve"> din care sa rezulte nivelul cunostintelor asimilate de catre elevi. Identificarea surselor de finantare a actiunilor remediale.</w:t>
      </w:r>
      <w:r w:rsidRPr="00FF28FC">
        <w:t xml:space="preserve"> </w:t>
      </w:r>
      <w:r>
        <w:t>Necesitatea initierii urgente a unor consultari in vederea adoptarii celor mai eficiente mă</w:t>
      </w:r>
      <w:r w:rsidRPr="00A6083D">
        <w:t>suri de profesi</w:t>
      </w:r>
      <w:r>
        <w:t>onalizare a managementului unităților de învățământ ș</w:t>
      </w:r>
      <w:r w:rsidRPr="00A6083D">
        <w:t>i a tuturor structurilor din sistemul preuniversitar</w:t>
      </w:r>
      <w:r>
        <w:t>, in vederea privilegierii competentei si eliminarea politizarii sistemului de educatie</w:t>
      </w:r>
      <w:r w:rsidRPr="00A6083D">
        <w:t>.</w:t>
      </w:r>
    </w:p>
    <w:p w:rsidR="00424C26" w:rsidRDefault="00FF28FC" w:rsidP="00424C26">
      <w:pPr>
        <w:spacing w:after="120" w:line="360" w:lineRule="auto"/>
      </w:pPr>
      <w:r w:rsidRPr="00FF28FC">
        <w:rPr>
          <w:b/>
          <w:u w:val="single"/>
        </w:rPr>
        <w:t>Alaturi de asociatiile studentilor (</w:t>
      </w:r>
      <w:r w:rsidRPr="00FF28FC">
        <w:rPr>
          <w:u w:val="single"/>
        </w:rPr>
        <w:t xml:space="preserve">ANOSR, UNSR si USR), </w:t>
      </w:r>
      <w:r w:rsidRPr="00FF28FC">
        <w:rPr>
          <w:b/>
          <w:u w:val="single"/>
        </w:rPr>
        <w:t>s-au validat prin consens urmatoarele</w:t>
      </w:r>
      <w:r w:rsidR="00424C26">
        <w:rPr>
          <w:b/>
          <w:u w:val="single"/>
        </w:rPr>
        <w:t>:</w:t>
      </w:r>
      <w:r w:rsidR="00424C26">
        <w:t xml:space="preserve">1. </w:t>
      </w:r>
    </w:p>
    <w:p w:rsidR="009B3B3D" w:rsidRDefault="009B3B3D" w:rsidP="009B3B3D">
      <w:pPr>
        <w:pStyle w:val="ListParagraph"/>
        <w:numPr>
          <w:ilvl w:val="0"/>
          <w:numId w:val="6"/>
        </w:numPr>
        <w:spacing w:after="120" w:line="360" w:lineRule="auto"/>
      </w:pPr>
      <w:r w:rsidRPr="00A6083D">
        <w:t xml:space="preserve">Sustinerea </w:t>
      </w:r>
      <w:r>
        <w:t xml:space="preserve">si urgentarea infiintarii </w:t>
      </w:r>
      <w:r w:rsidRPr="00EF111A">
        <w:t>Registru</w:t>
      </w:r>
      <w:r>
        <w:t>lui</w:t>
      </w:r>
      <w:r w:rsidRPr="00EF111A">
        <w:t xml:space="preserve"> Unic Naţional Integrat al Diplomelor şi Actelor de Studii</w:t>
      </w:r>
      <w:r>
        <w:t xml:space="preserve"> (</w:t>
      </w:r>
      <w:r w:rsidRPr="00A6083D">
        <w:t>RUNIDAS</w:t>
      </w:r>
      <w:r>
        <w:t>).</w:t>
      </w:r>
    </w:p>
    <w:p w:rsidR="00424C26" w:rsidRDefault="00424C26" w:rsidP="004D70F0">
      <w:pPr>
        <w:pStyle w:val="ListParagraph"/>
        <w:numPr>
          <w:ilvl w:val="0"/>
          <w:numId w:val="6"/>
        </w:numPr>
        <w:spacing w:after="120" w:line="360" w:lineRule="auto"/>
      </w:pPr>
      <w:r>
        <w:t xml:space="preserve">Sustinerea financiara a </w:t>
      </w:r>
      <w:r w:rsidR="00A6083D" w:rsidRPr="00A6083D">
        <w:t>accesului studenților la publicatii de specialitate necesare pregătirii universitare.</w:t>
      </w:r>
    </w:p>
    <w:p w:rsidR="00424C26" w:rsidRPr="00424C26" w:rsidRDefault="00424C26" w:rsidP="004D70F0">
      <w:pPr>
        <w:pStyle w:val="ListParagraph"/>
        <w:numPr>
          <w:ilvl w:val="0"/>
          <w:numId w:val="6"/>
        </w:numPr>
        <w:spacing w:after="120" w:line="360" w:lineRule="auto"/>
        <w:rPr>
          <w:b/>
          <w:u w:val="single"/>
        </w:rPr>
      </w:pPr>
      <w:r>
        <w:t>A</w:t>
      </w:r>
      <w:r w:rsidRPr="00A6083D">
        <w:t xml:space="preserve">sigurarea resurselor financiare </w:t>
      </w:r>
      <w:r>
        <w:t>pentru sustinerea</w:t>
      </w:r>
      <w:r w:rsidRPr="00A6083D">
        <w:t xml:space="preserve"> </w:t>
      </w:r>
      <w:r>
        <w:t xml:space="preserve">investitiilor in infrastructura sociala, de educatie si cercetare din sistemul de invatamant superior, precum si sustinerea </w:t>
      </w:r>
      <w:r w:rsidRPr="00A6083D">
        <w:t>finan</w:t>
      </w:r>
      <w:r>
        <w:t>ță</w:t>
      </w:r>
      <w:r w:rsidRPr="00A6083D">
        <w:t xml:space="preserve">rii </w:t>
      </w:r>
      <w:r>
        <w:t>instituț</w:t>
      </w:r>
      <w:r w:rsidRPr="00A6083D">
        <w:t xml:space="preserve">ionale </w:t>
      </w:r>
      <w:r>
        <w:t xml:space="preserve">a </w:t>
      </w:r>
      <w:r w:rsidRPr="00A6083D">
        <w:t>cercet</w:t>
      </w:r>
      <w:r>
        <w:t>ării</w:t>
      </w:r>
      <w:r w:rsidRPr="00A6083D">
        <w:t xml:space="preserve"> din universit</w:t>
      </w:r>
      <w:r>
        <w:t>ăți.</w:t>
      </w:r>
    </w:p>
    <w:p w:rsidR="00424C26" w:rsidRDefault="00A6083D" w:rsidP="004D70F0">
      <w:pPr>
        <w:pStyle w:val="ListParagraph"/>
        <w:numPr>
          <w:ilvl w:val="0"/>
          <w:numId w:val="6"/>
        </w:numPr>
        <w:spacing w:after="120" w:line="360" w:lineRule="auto"/>
      </w:pPr>
      <w:r w:rsidRPr="00A6083D">
        <w:t>Dezvoltarea u</w:t>
      </w:r>
      <w:r w:rsidR="007A7C28">
        <w:t>nei platforme unice la nivel n</w:t>
      </w:r>
      <w:r w:rsidR="00EF111A">
        <w:t>aț</w:t>
      </w:r>
      <w:r w:rsidRPr="00A6083D">
        <w:t xml:space="preserve">ional </w:t>
      </w:r>
      <w:r w:rsidR="00EF111A">
        <w:t>pentru înscrierea și admiterea î</w:t>
      </w:r>
      <w:r w:rsidRPr="00A6083D">
        <w:t>n facultate.</w:t>
      </w:r>
    </w:p>
    <w:p w:rsidR="00A6083D" w:rsidRPr="00A6083D" w:rsidRDefault="00A6083D" w:rsidP="004D70F0">
      <w:pPr>
        <w:pStyle w:val="ListParagraph"/>
        <w:numPr>
          <w:ilvl w:val="0"/>
          <w:numId w:val="6"/>
        </w:numPr>
        <w:spacing w:after="120" w:line="360" w:lineRule="auto"/>
      </w:pPr>
      <w:r w:rsidRPr="00A6083D">
        <w:t>Operaționalizarea  și consolidarea accesului studenților la asigurări de s</w:t>
      </w:r>
      <w:r w:rsidR="00EF111A">
        <w:t>ănă</w:t>
      </w:r>
      <w:r w:rsidRPr="00A6083D">
        <w:t>tate.</w:t>
      </w:r>
    </w:p>
    <w:p w:rsidR="002328DD" w:rsidRPr="00A6083D" w:rsidRDefault="00441334" w:rsidP="004D70F0">
      <w:pPr>
        <w:tabs>
          <w:tab w:val="left" w:pos="2196"/>
        </w:tabs>
        <w:spacing w:before="0" w:after="0" w:line="360" w:lineRule="auto"/>
      </w:pPr>
      <w:r w:rsidRPr="00A6083D">
        <w:tab/>
      </w:r>
    </w:p>
    <w:sectPr w:rsidR="002328DD" w:rsidRPr="00A6083D" w:rsidSect="004861A0">
      <w:headerReference w:type="default" r:id="rId8"/>
      <w:footerReference w:type="default" r:id="rId9"/>
      <w:pgSz w:w="11906" w:h="16838" w:code="9"/>
      <w:pgMar w:top="2022" w:right="849" w:bottom="1276" w:left="1276" w:header="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1C" w:rsidRDefault="00A8541C" w:rsidP="009772BD">
      <w:r>
        <w:separator/>
      </w:r>
    </w:p>
  </w:endnote>
  <w:endnote w:type="continuationSeparator" w:id="0">
    <w:p w:rsidR="00A8541C" w:rsidRDefault="00A8541C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DD" w:rsidRPr="00F62861" w:rsidRDefault="00F62861" w:rsidP="00F62861">
    <w:pPr>
      <w:pStyle w:val="Footer1"/>
      <w:jc w:val="left"/>
      <w:rPr>
        <w:lang w:val="en-GB"/>
      </w:rPr>
    </w:pPr>
    <w:r>
      <w:t xml:space="preserve">Str. Gen. Berthelot 28-30, </w:t>
    </w:r>
    <w:r w:rsidR="007B301F" w:rsidRPr="007B301F">
      <w:t xml:space="preserve"> Sec</w:t>
    </w:r>
    <w:r>
      <w:t xml:space="preserve">tor 1,  010168, </w:t>
    </w:r>
    <w:r w:rsidR="007B301F" w:rsidRPr="007B301F">
      <w:t xml:space="preserve"> Bucureşti </w:t>
    </w:r>
    <w:r>
      <w:br/>
      <w:t>T</w:t>
    </w:r>
    <w:r w:rsidR="002328DD" w:rsidRPr="009772BD">
      <w:t>: +</w:t>
    </w:r>
    <w:r w:rsidRPr="00F62861">
      <w:t xml:space="preserve"> 021/405.62.00</w:t>
    </w:r>
    <w:r>
      <w:t xml:space="preserve"> E</w:t>
    </w:r>
    <w:r>
      <w:rPr>
        <w:lang w:val="en-GB"/>
      </w:rPr>
      <w:t xml:space="preserve">: </w:t>
    </w:r>
    <w:hyperlink r:id="rId1" w:history="1">
      <w:r w:rsidRPr="00971118">
        <w:rPr>
          <w:rStyle w:val="Hyperlink"/>
          <w:lang w:val="en-GB"/>
        </w:rPr>
        <w:t>cabinet@edu.gov.ro</w:t>
      </w:r>
    </w:hyperlink>
    <w:r>
      <w:rPr>
        <w:lang w:val="en-GB"/>
      </w:rPr>
      <w:t xml:space="preserve"> </w:t>
    </w:r>
  </w:p>
  <w:p w:rsidR="002328DD" w:rsidRPr="009772BD" w:rsidRDefault="002328DD" w:rsidP="00F62861">
    <w:pPr>
      <w:pStyle w:val="Footer1"/>
      <w:jc w:val="left"/>
    </w:pPr>
    <w:r w:rsidRPr="009772BD">
      <w:t>www.</w:t>
    </w:r>
    <w:r w:rsidR="00F62861">
      <w:t>edu</w:t>
    </w:r>
    <w:r w:rsidRPr="009772BD"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1C" w:rsidRDefault="00A8541C" w:rsidP="009772BD">
      <w:r>
        <w:separator/>
      </w:r>
    </w:p>
  </w:footnote>
  <w:footnote w:type="continuationSeparator" w:id="0">
    <w:p w:rsidR="00A8541C" w:rsidRDefault="00A8541C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59A" w:rsidRDefault="002F6514" w:rsidP="0013559A">
    <w:pPr>
      <w:pStyle w:val="Header"/>
      <w:tabs>
        <w:tab w:val="left" w:pos="142"/>
      </w:tabs>
      <w:ind w:left="3075" w:firstLine="3405"/>
      <w:jc w:val="left"/>
      <w:rPr>
        <w:color w:val="808080" w:themeColor="background1" w:themeShade="80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259080</wp:posOffset>
          </wp:positionV>
          <wp:extent cx="4152900" cy="914400"/>
          <wp:effectExtent l="0" t="0" r="0" b="0"/>
          <wp:wrapNone/>
          <wp:docPr id="7" name="Picture 7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73BB" w:rsidRPr="00793A10" w:rsidRDefault="002F6514" w:rsidP="00793A10">
    <w:pPr>
      <w:pStyle w:val="Header"/>
      <w:tabs>
        <w:tab w:val="left" w:pos="142"/>
      </w:tabs>
      <w:ind w:left="7200"/>
      <w:jc w:val="center"/>
      <w:rPr>
        <w:rFonts w:ascii="Trajan Pro" w:hAnsi="Trajan Pro"/>
        <w:color w:val="6C8682"/>
        <w:sz w:val="24"/>
        <w:szCs w:val="24"/>
        <w:u w:val="single"/>
      </w:rPr>
    </w:pPr>
    <w:r>
      <w:rPr>
        <w:color w:val="808080" w:themeColor="background1" w:themeShade="80"/>
        <w:sz w:val="28"/>
        <w:szCs w:val="28"/>
      </w:rPr>
      <w:br/>
    </w:r>
    <w:r w:rsidR="00793A10">
      <w:rPr>
        <w:rFonts w:ascii="Trajan Pro" w:hAnsi="Trajan Pro"/>
        <w:color w:val="6C8682"/>
        <w:sz w:val="24"/>
        <w:szCs w:val="24"/>
        <w:u w:val="single"/>
      </w:rPr>
      <w:t>CABINET MINISTRU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678F"/>
    <w:multiLevelType w:val="hybridMultilevel"/>
    <w:tmpl w:val="1092E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0DC"/>
    <w:multiLevelType w:val="hybridMultilevel"/>
    <w:tmpl w:val="7CAA1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3D65"/>
    <w:multiLevelType w:val="hybridMultilevel"/>
    <w:tmpl w:val="7CAA1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5A7E"/>
    <w:multiLevelType w:val="hybridMultilevel"/>
    <w:tmpl w:val="32EC01B4"/>
    <w:lvl w:ilvl="0" w:tplc="45A4F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08AA"/>
    <w:multiLevelType w:val="hybridMultilevel"/>
    <w:tmpl w:val="1092E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23EE2"/>
    <w:multiLevelType w:val="hybridMultilevel"/>
    <w:tmpl w:val="7CB21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333BD"/>
    <w:rsid w:val="00052B5E"/>
    <w:rsid w:val="000534FE"/>
    <w:rsid w:val="000642C3"/>
    <w:rsid w:val="000745D4"/>
    <w:rsid w:val="0008744E"/>
    <w:rsid w:val="000C53F6"/>
    <w:rsid w:val="000D0F24"/>
    <w:rsid w:val="0012614F"/>
    <w:rsid w:val="0013559A"/>
    <w:rsid w:val="0014554E"/>
    <w:rsid w:val="00146289"/>
    <w:rsid w:val="001466DC"/>
    <w:rsid w:val="0015218D"/>
    <w:rsid w:val="00157E65"/>
    <w:rsid w:val="001F4DFA"/>
    <w:rsid w:val="002328DD"/>
    <w:rsid w:val="002B22B3"/>
    <w:rsid w:val="002F6514"/>
    <w:rsid w:val="00306D88"/>
    <w:rsid w:val="003237B3"/>
    <w:rsid w:val="003273BB"/>
    <w:rsid w:val="003342E9"/>
    <w:rsid w:val="003351AD"/>
    <w:rsid w:val="00352443"/>
    <w:rsid w:val="003B3861"/>
    <w:rsid w:val="003C24C8"/>
    <w:rsid w:val="003D21CB"/>
    <w:rsid w:val="003D4277"/>
    <w:rsid w:val="003D437A"/>
    <w:rsid w:val="0040453A"/>
    <w:rsid w:val="00424C26"/>
    <w:rsid w:val="00434ED7"/>
    <w:rsid w:val="00441334"/>
    <w:rsid w:val="00470685"/>
    <w:rsid w:val="004861A0"/>
    <w:rsid w:val="00491BD9"/>
    <w:rsid w:val="004924C0"/>
    <w:rsid w:val="004A2228"/>
    <w:rsid w:val="004D70F0"/>
    <w:rsid w:val="004F0CF4"/>
    <w:rsid w:val="004F0DB8"/>
    <w:rsid w:val="00537DCD"/>
    <w:rsid w:val="005C4FDC"/>
    <w:rsid w:val="005D43D5"/>
    <w:rsid w:val="0061612B"/>
    <w:rsid w:val="00621E13"/>
    <w:rsid w:val="0063478D"/>
    <w:rsid w:val="00691BA8"/>
    <w:rsid w:val="00692029"/>
    <w:rsid w:val="006926C5"/>
    <w:rsid w:val="00696942"/>
    <w:rsid w:val="00697D36"/>
    <w:rsid w:val="00706173"/>
    <w:rsid w:val="00706372"/>
    <w:rsid w:val="00781729"/>
    <w:rsid w:val="00793A10"/>
    <w:rsid w:val="00797BFA"/>
    <w:rsid w:val="007A7C28"/>
    <w:rsid w:val="007B301F"/>
    <w:rsid w:val="007B55DB"/>
    <w:rsid w:val="008168D4"/>
    <w:rsid w:val="00840A24"/>
    <w:rsid w:val="008462F4"/>
    <w:rsid w:val="00853A49"/>
    <w:rsid w:val="008566D8"/>
    <w:rsid w:val="0087036B"/>
    <w:rsid w:val="00876B83"/>
    <w:rsid w:val="00892958"/>
    <w:rsid w:val="00907E0F"/>
    <w:rsid w:val="00915FAE"/>
    <w:rsid w:val="00921F90"/>
    <w:rsid w:val="009430B8"/>
    <w:rsid w:val="00944AAA"/>
    <w:rsid w:val="009676FF"/>
    <w:rsid w:val="009772BD"/>
    <w:rsid w:val="009A62A4"/>
    <w:rsid w:val="009B3B3D"/>
    <w:rsid w:val="009E668E"/>
    <w:rsid w:val="00A31447"/>
    <w:rsid w:val="00A6083D"/>
    <w:rsid w:val="00A640D8"/>
    <w:rsid w:val="00A8541C"/>
    <w:rsid w:val="00AF0F0D"/>
    <w:rsid w:val="00AF3762"/>
    <w:rsid w:val="00B33B7E"/>
    <w:rsid w:val="00B47029"/>
    <w:rsid w:val="00B52FB0"/>
    <w:rsid w:val="00B73A84"/>
    <w:rsid w:val="00B77885"/>
    <w:rsid w:val="00B9705D"/>
    <w:rsid w:val="00BD11C3"/>
    <w:rsid w:val="00BD18CB"/>
    <w:rsid w:val="00C22C0B"/>
    <w:rsid w:val="00C23DF6"/>
    <w:rsid w:val="00C429B3"/>
    <w:rsid w:val="00C810DC"/>
    <w:rsid w:val="00CD2984"/>
    <w:rsid w:val="00D11C9A"/>
    <w:rsid w:val="00D16BCD"/>
    <w:rsid w:val="00D2005F"/>
    <w:rsid w:val="00D57976"/>
    <w:rsid w:val="00D62FA8"/>
    <w:rsid w:val="00DA236C"/>
    <w:rsid w:val="00DB1FA2"/>
    <w:rsid w:val="00DC54D1"/>
    <w:rsid w:val="00DE74B2"/>
    <w:rsid w:val="00DF3304"/>
    <w:rsid w:val="00E01A49"/>
    <w:rsid w:val="00E1477D"/>
    <w:rsid w:val="00EB2012"/>
    <w:rsid w:val="00EB31CA"/>
    <w:rsid w:val="00EB42DF"/>
    <w:rsid w:val="00EC2787"/>
    <w:rsid w:val="00EF111A"/>
    <w:rsid w:val="00F62861"/>
    <w:rsid w:val="00F93D26"/>
    <w:rsid w:val="00FB5D53"/>
    <w:rsid w:val="00FD165B"/>
    <w:rsid w:val="00FE0C3B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F23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78172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8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CB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Addressee">
    <w:name w:val="Addressee"/>
    <w:rsid w:val="00FB5D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venir Next" w:hAnsi="Avenir Next" w:cs="Avenir Next"/>
      <w:color w:val="000000"/>
      <w:sz w:val="20"/>
      <w:szCs w:val="20"/>
      <w:bdr w:val="nil"/>
    </w:rPr>
  </w:style>
  <w:style w:type="character" w:styleId="Emphasis">
    <w:name w:val="Emphasis"/>
    <w:basedOn w:val="DefaultParagraphFont"/>
    <w:uiPriority w:val="20"/>
    <w:qFormat/>
    <w:rsid w:val="00944AAA"/>
    <w:rPr>
      <w:i/>
      <w:iCs/>
    </w:rPr>
  </w:style>
  <w:style w:type="character" w:styleId="Hyperlink">
    <w:name w:val="Hyperlink"/>
    <w:basedOn w:val="DefaultParagraphFont"/>
    <w:uiPriority w:val="99"/>
    <w:unhideWhenUsed/>
    <w:rsid w:val="00F6286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172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rtejustify">
    <w:name w:val="rtejustify"/>
    <w:basedOn w:val="Normal"/>
    <w:rsid w:val="007817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D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edu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0023-5F58-451C-B2C0-DCED291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2021-01-07T15:18:00Z</dcterms:created>
  <dcterms:modified xsi:type="dcterms:W3CDTF">2021-01-07T18:37:00Z</dcterms:modified>
</cp:coreProperties>
</file>