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418B" w:rsidRDefault="0092030B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Apărătorii plagiatorilor nu dorm: </w:t>
      </w:r>
      <w:r>
        <w:rPr>
          <w:b/>
          <w:sz w:val="28"/>
          <w:szCs w:val="28"/>
        </w:rPr>
        <w:t>u</w:t>
      </w:r>
      <w:r>
        <w:rPr>
          <w:b/>
          <w:color w:val="000000"/>
          <w:sz w:val="28"/>
          <w:szCs w:val="28"/>
        </w:rPr>
        <w:t>n nou amendament menit să îi scape, ascuns într-o lege de aprobare a un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>i OUG din 2020</w:t>
      </w:r>
    </w:p>
    <w:p w14:paraId="00000002" w14:textId="77777777" w:rsidR="0018418B" w:rsidRDefault="0018418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3" w14:textId="77777777" w:rsidR="0018418B" w:rsidRDefault="009203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Semnal de alarmă: luni riscă să treacă prin comisie și prin plen, în camera decizională, o reală amnistie a plagiatorilor de dinainte de 2011</w:t>
      </w:r>
    </w:p>
    <w:p w14:paraId="00000004" w14:textId="77777777" w:rsidR="0018418B" w:rsidRDefault="0092030B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câteva zile după tentativa nereușită a deputatului Manea, și deputatul Solomon de la PSD inserează amendamente </w:t>
      </w:r>
      <w:r>
        <w:rPr>
          <w:b/>
          <w:sz w:val="24"/>
          <w:szCs w:val="24"/>
        </w:rPr>
        <w:t>fără legătură cu propunerile ce intră la vot</w:t>
      </w:r>
    </w:p>
    <w:p w14:paraId="00000005" w14:textId="77777777" w:rsidR="0018418B" w:rsidRDefault="0018418B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6" w14:textId="77777777" w:rsidR="0018418B" w:rsidRDefault="0092030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București, 11 martie 2022 – </w:t>
      </w:r>
      <w:r>
        <w:rPr>
          <w:sz w:val="24"/>
          <w:szCs w:val="24"/>
        </w:rPr>
        <w:t xml:space="preserve">Ascunși în mod cinic după </w:t>
      </w:r>
      <w:r>
        <w:rPr>
          <w:color w:val="000000"/>
          <w:sz w:val="24"/>
          <w:szCs w:val="24"/>
        </w:rPr>
        <w:t xml:space="preserve">paravanul </w:t>
      </w:r>
      <w:r>
        <w:rPr>
          <w:sz w:val="24"/>
          <w:szCs w:val="24"/>
        </w:rPr>
        <w:t xml:space="preserve">războiului </w:t>
      </w:r>
      <w:r>
        <w:rPr>
          <w:color w:val="000000"/>
          <w:sz w:val="24"/>
          <w:szCs w:val="24"/>
        </w:rPr>
        <w:t>din Ucraina, războinicii din armata plagiatorilor duc și ei lupta lor de a-și salva generalii doctori în copy-paste, prin tertipuri leg</w:t>
      </w:r>
      <w:r>
        <w:rPr>
          <w:color w:val="000000"/>
          <w:sz w:val="24"/>
          <w:szCs w:val="24"/>
        </w:rPr>
        <w:t>islative.</w:t>
      </w:r>
    </w:p>
    <w:p w14:paraId="00000007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8" w14:textId="77777777" w:rsidR="0018418B" w:rsidRDefault="0092030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„Nu au trecut șapte zile de când deputatul Manea a încercat o fumigenă prin </w:t>
      </w:r>
      <w:r>
        <w:rPr>
          <w:sz w:val="24"/>
          <w:szCs w:val="24"/>
        </w:rPr>
        <w:t xml:space="preserve">inserarea </w:t>
      </w:r>
      <w:r>
        <w:rPr>
          <w:color w:val="000000"/>
          <w:sz w:val="24"/>
          <w:szCs w:val="24"/>
        </w:rPr>
        <w:t>unor amendamente fără nicio legătură cu întregul unei propuneri legislative</w:t>
      </w:r>
      <w:r>
        <w:rPr>
          <w:sz w:val="24"/>
          <w:szCs w:val="24"/>
        </w:rPr>
        <w:t>. Protectorii plagiatorilor recidivează rapid: o t</w:t>
      </w:r>
      <w:r>
        <w:rPr>
          <w:color w:val="000000"/>
          <w:sz w:val="24"/>
          <w:szCs w:val="24"/>
        </w:rPr>
        <w:t>entativ</w:t>
      </w:r>
      <w:r>
        <w:rPr>
          <w:sz w:val="24"/>
          <w:szCs w:val="24"/>
        </w:rPr>
        <w:t>ă</w:t>
      </w:r>
      <w:r>
        <w:rPr>
          <w:color w:val="000000"/>
          <w:sz w:val="24"/>
          <w:szCs w:val="24"/>
        </w:rPr>
        <w:t xml:space="preserve"> similară de furt legislat</w:t>
      </w:r>
      <w:r>
        <w:rPr>
          <w:color w:val="000000"/>
          <w:sz w:val="24"/>
          <w:szCs w:val="24"/>
        </w:rPr>
        <w:t xml:space="preserve">iv bazat pe speranța de neatenție </w:t>
      </w:r>
      <w:r>
        <w:rPr>
          <w:sz w:val="24"/>
          <w:szCs w:val="24"/>
        </w:rPr>
        <w:t xml:space="preserve">apare </w:t>
      </w:r>
      <w:r>
        <w:rPr>
          <w:color w:val="000000"/>
          <w:sz w:val="24"/>
          <w:szCs w:val="24"/>
        </w:rPr>
        <w:t>ș</w:t>
      </w:r>
      <w:r>
        <w:rPr>
          <w:color w:val="000000"/>
          <w:sz w:val="24"/>
          <w:szCs w:val="24"/>
        </w:rPr>
        <w:t xml:space="preserve">i </w:t>
      </w:r>
      <w:r>
        <w:rPr>
          <w:sz w:val="24"/>
          <w:szCs w:val="24"/>
        </w:rPr>
        <w:t xml:space="preserve">la </w:t>
      </w:r>
      <w:r>
        <w:rPr>
          <w:color w:val="000000"/>
          <w:sz w:val="24"/>
          <w:szCs w:val="24"/>
        </w:rPr>
        <w:t>deputatul Solomon, de la PSD, care inserează în OUG-uri neutre amendamente menite să îi scape pe doctorii plagiatori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brațul legii.”, declară </w:t>
      </w:r>
      <w:r>
        <w:rPr>
          <w:b/>
          <w:color w:val="000000"/>
          <w:sz w:val="24"/>
          <w:szCs w:val="24"/>
        </w:rPr>
        <w:t>Irineu Darău, senator USR PLUS</w:t>
      </w:r>
      <w:r>
        <w:rPr>
          <w:color w:val="000000"/>
          <w:sz w:val="24"/>
          <w:szCs w:val="24"/>
        </w:rPr>
        <w:t>.</w:t>
      </w:r>
    </w:p>
    <w:p w14:paraId="00000009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A" w14:textId="77777777" w:rsidR="0018418B" w:rsidRDefault="0092030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„Insistența pentru amnistie este </w:t>
      </w:r>
      <w:r>
        <w:rPr>
          <w:sz w:val="24"/>
          <w:szCs w:val="24"/>
        </w:rPr>
        <w:t>revoltătoare și ridică întrebarea firească</w:t>
      </w:r>
      <w:r>
        <w:rPr>
          <w:color w:val="000000"/>
          <w:sz w:val="24"/>
          <w:szCs w:val="24"/>
        </w:rPr>
        <w:t xml:space="preserve">: cine sunt acei doctori care au obținut doctoratul înainte de anul 2011 și cărora le este atât de teamă de consecințele legii, încât caută cu disperare să o schimbe, prin subterfugii </w:t>
      </w:r>
      <w:r>
        <w:rPr>
          <w:sz w:val="24"/>
          <w:szCs w:val="24"/>
        </w:rPr>
        <w:t>săptămânale</w:t>
      </w:r>
      <w:r>
        <w:rPr>
          <w:color w:val="000000"/>
          <w:sz w:val="24"/>
          <w:szCs w:val="24"/>
        </w:rPr>
        <w:t>?</w:t>
      </w:r>
      <w:r>
        <w:rPr>
          <w:sz w:val="24"/>
          <w:szCs w:val="24"/>
        </w:rPr>
        <w:t xml:space="preserve">”, potrivit lui </w:t>
      </w:r>
      <w:r>
        <w:rPr>
          <w:b/>
          <w:sz w:val="24"/>
          <w:szCs w:val="24"/>
        </w:rPr>
        <w:t>An</w:t>
      </w:r>
      <w:r>
        <w:rPr>
          <w:b/>
          <w:sz w:val="24"/>
          <w:szCs w:val="24"/>
        </w:rPr>
        <w:t>drei Miftode, deputat USR PLUS</w:t>
      </w:r>
      <w:r>
        <w:rPr>
          <w:sz w:val="24"/>
          <w:szCs w:val="24"/>
        </w:rPr>
        <w:t>.</w:t>
      </w:r>
    </w:p>
    <w:p w14:paraId="0000000B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C" w14:textId="77777777" w:rsidR="0018418B" w:rsidRDefault="0092030B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Concret, în PLx 95/2020</w:t>
      </w:r>
      <w:r>
        <w:rPr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color w:val="000000"/>
          <w:sz w:val="24"/>
          <w:szCs w:val="24"/>
        </w:rPr>
        <w:t>n proiect de lege pentru adoptarea unei ordonanţe de urgenţă de la începutul anului 2020</w:t>
      </w:r>
      <w:r>
        <w:rPr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au apărut într-o şedinţă a Comisiei pentru Muncă două amendamente fără legătură cu obiectul ordonanţei: u</w:t>
      </w:r>
      <w:r>
        <w:rPr>
          <w:color w:val="000000"/>
          <w:sz w:val="24"/>
          <w:szCs w:val="24"/>
        </w:rPr>
        <w:t xml:space="preserve">nul care amnistiază plagiatorii de dinainte de 2011, al doilea care face </w:t>
      </w:r>
      <w:r>
        <w:rPr>
          <w:sz w:val="24"/>
          <w:szCs w:val="24"/>
        </w:rPr>
        <w:t>din asta o</w:t>
      </w:r>
      <w:r>
        <w:rPr>
          <w:color w:val="000000"/>
          <w:sz w:val="24"/>
          <w:szCs w:val="24"/>
        </w:rPr>
        <w:t xml:space="preserve"> urgenţă, în termen de trei zile de la publicarea în Monitorul Oficial. </w:t>
      </w:r>
    </w:p>
    <w:p w14:paraId="0000000D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0E" w14:textId="77777777" w:rsidR="0018418B" w:rsidRDefault="0092030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Ordonanţa nu are la origine nicio legătură cu titlurile ştiinţifice, ci doar aducea Legea Educaţiei</w:t>
      </w:r>
      <w:r>
        <w:rPr>
          <w:color w:val="000000"/>
          <w:sz w:val="24"/>
          <w:szCs w:val="24"/>
        </w:rPr>
        <w:t xml:space="preserve"> în acord cu decizii ale CCR prin prevederea ca, în învăţământ, femeile să poată ieşi la pensie, dacă îşi doresc, la aceeaşi vârstă standard cu bărbaţii. </w:t>
      </w:r>
    </w:p>
    <w:p w14:paraId="0000000F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10" w14:textId="77777777" w:rsidR="0018418B" w:rsidRDefault="0092030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Între aceste articole, deputatul PSD Adrian Solomon a infiltrat un amendament prin care sancţiunea r</w:t>
      </w:r>
      <w:r>
        <w:rPr>
          <w:color w:val="000000"/>
          <w:sz w:val="24"/>
          <w:szCs w:val="24"/>
        </w:rPr>
        <w:t xml:space="preserve">etragerii titlului de doctor nu se mai aplică celor care au obţinut acest titlu după alte norme decât cele realizate în baza legii din 2011. </w:t>
      </w:r>
    </w:p>
    <w:p w14:paraId="00000011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0000012" w14:textId="77777777" w:rsidR="0018418B" w:rsidRDefault="0092030B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Luni, legea va fi dezbătută şi în Comisia pentru Învăţământ. E nevoie de atenție maximă din partea societății civile și a </w:t>
      </w:r>
      <w:r>
        <w:rPr>
          <w:sz w:val="24"/>
          <w:szCs w:val="24"/>
        </w:rPr>
        <w:t>parlamentarilor cu coloană vertebrală</w:t>
      </w:r>
      <w:r>
        <w:rPr>
          <w:color w:val="000000"/>
          <w:sz w:val="24"/>
          <w:szCs w:val="24"/>
        </w:rPr>
        <w:t xml:space="preserve">. De data aceasta, Camera Deputaților este cameră decizională, așa că </w:t>
      </w:r>
      <w:r>
        <w:rPr>
          <w:sz w:val="24"/>
          <w:szCs w:val="24"/>
        </w:rPr>
        <w:t xml:space="preserve">românii </w:t>
      </w:r>
      <w:r>
        <w:rPr>
          <w:color w:val="000000"/>
          <w:sz w:val="24"/>
          <w:szCs w:val="24"/>
        </w:rPr>
        <w:t>riscă să vadă legea</w:t>
      </w:r>
      <w:r>
        <w:rPr>
          <w:color w:val="000000"/>
          <w:sz w:val="24"/>
          <w:szCs w:val="24"/>
        </w:rPr>
        <w:t xml:space="preserve"> votată în plen, </w:t>
      </w:r>
      <w:r>
        <w:rPr>
          <w:sz w:val="24"/>
          <w:szCs w:val="24"/>
          <w:highlight w:val="white"/>
        </w:rPr>
        <w:t xml:space="preserve">chiar luni (deși încă nu este oficial pe ordinea de zi), și să asiste deci la </w:t>
      </w:r>
      <w:r>
        <w:rPr>
          <w:color w:val="000000"/>
          <w:sz w:val="24"/>
          <w:szCs w:val="24"/>
        </w:rPr>
        <w:t>amnistia plagiatorilor cu state vechi. </w:t>
      </w:r>
    </w:p>
    <w:p w14:paraId="00000013" w14:textId="77777777" w:rsidR="0018418B" w:rsidRDefault="0018418B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18418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18B"/>
    <w:multiLevelType w:val="multilevel"/>
    <w:tmpl w:val="639A8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8B"/>
    <w:rsid w:val="0018418B"/>
    <w:rsid w:val="009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C82EC-03DE-4B77-9092-8714565F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B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4A7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Zz+/T8O41wmnet86BM5EAPefQ==">AMUW2mVcQ9b0IRM+VRRboQ0dBggzSKjtcuDLw24K1hzTNiF8WWvFELbeuHav/qCvOVhHf0Th8hpW+5mmTwNmrHbxjiYvV0iaT5TjcCdPFrgmdjA1pCr/0Mk=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Nicolescu</dc:creator>
  <cp:lastModifiedBy>Silviu Nicolescu</cp:lastModifiedBy>
  <cp:revision>2</cp:revision>
  <dcterms:created xsi:type="dcterms:W3CDTF">2022-03-11T15:44:00Z</dcterms:created>
  <dcterms:modified xsi:type="dcterms:W3CDTF">2022-03-11T15:44:00Z</dcterms:modified>
</cp:coreProperties>
</file>