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1D628" w14:textId="67D62A11" w:rsidR="00303744" w:rsidRDefault="00917BBD" w:rsidP="008D762C">
      <w:pPr>
        <w:spacing w:before="100" w:beforeAutospacing="1" w:after="100" w:afterAutospacing="1"/>
        <w:jc w:val="right"/>
        <w:rPr>
          <w:rFonts w:ascii="Suisse Int'l" w:eastAsia="Times New Roman" w:hAnsi="Suisse Int'l" w:cs="Suisse Int'l"/>
          <w:i/>
          <w:iCs/>
          <w:sz w:val="20"/>
          <w:szCs w:val="20"/>
        </w:rPr>
      </w:pPr>
      <w:r w:rsidRPr="00917BBD">
        <w:rPr>
          <w:rFonts w:ascii="Suisse Int'l" w:eastAsia="Times New Roman" w:hAnsi="Suisse Int'l" w:cs="Suisse Int'l"/>
          <w:i/>
          <w:iCs/>
          <w:sz w:val="20"/>
          <w:szCs w:val="20"/>
        </w:rPr>
        <w:t>Cluj-Napoca, 21 Martie 2024</w:t>
      </w:r>
    </w:p>
    <w:p w14:paraId="1E4BE149" w14:textId="77777777" w:rsidR="005F2E75" w:rsidRDefault="005F2E75" w:rsidP="008D762C">
      <w:pPr>
        <w:spacing w:before="100" w:beforeAutospacing="1" w:after="100" w:afterAutospacing="1"/>
        <w:jc w:val="both"/>
        <w:rPr>
          <w:rFonts w:ascii="Suisse Int'l" w:eastAsia="Times New Roman" w:hAnsi="Suisse Int'l" w:cs="Suisse Int'l"/>
          <w:i/>
          <w:iCs/>
          <w:sz w:val="20"/>
          <w:szCs w:val="20"/>
        </w:rPr>
      </w:pPr>
    </w:p>
    <w:p w14:paraId="5050F657" w14:textId="77777777" w:rsidR="008D762C" w:rsidRPr="008D762C" w:rsidRDefault="008D762C" w:rsidP="008D762C">
      <w:pPr>
        <w:jc w:val="both"/>
        <w:rPr>
          <w:rFonts w:ascii="Suisse Int'l Light" w:hAnsi="Suisse Int'l Light" w:cs="Suisse Int'l Light"/>
          <w:b/>
          <w:bCs/>
        </w:rPr>
      </w:pPr>
      <w:r w:rsidRPr="008D762C">
        <w:rPr>
          <w:rFonts w:ascii="Suisse Int'l Light" w:hAnsi="Suisse Int'l Light" w:cs="Suisse Int'l Light"/>
          <w:b/>
          <w:bCs/>
        </w:rPr>
        <w:t>Îngrădirea Progresului Științific: Consecințele Grave ale Restricționării Publicării în Acces Deschis în România</w:t>
      </w:r>
    </w:p>
    <w:p w14:paraId="4D074DE2" w14:textId="77777777" w:rsidR="008D762C" w:rsidRPr="00C029DB" w:rsidRDefault="008D762C" w:rsidP="008D762C">
      <w:pPr>
        <w:jc w:val="both"/>
        <w:rPr>
          <w:rFonts w:ascii="Suisse Int'l Light" w:hAnsi="Suisse Int'l Light" w:cs="Suisse Int'l Light"/>
        </w:rPr>
      </w:pPr>
    </w:p>
    <w:p w14:paraId="2C43AE9F" w14:textId="0377F204" w:rsidR="008D762C" w:rsidRPr="00C029DB" w:rsidRDefault="008D762C" w:rsidP="008D762C">
      <w:pPr>
        <w:jc w:val="both"/>
        <w:rPr>
          <w:rFonts w:ascii="Suisse Int'l Light" w:hAnsi="Suisse Int'l Light" w:cs="Suisse Int'l Light"/>
        </w:rPr>
      </w:pPr>
      <w:r w:rsidRPr="00C029DB">
        <w:rPr>
          <w:rFonts w:ascii="Suisse Int'l Light" w:hAnsi="Suisse Int'l Light" w:cs="Suisse Int'l Light"/>
        </w:rPr>
        <w:t xml:space="preserve">În contextul recentelor propuneri legislative de modificare a standardelor minime naționale pentru </w:t>
      </w:r>
      <w:hyperlink r:id="rId11" w:history="1">
        <w:r w:rsidRPr="008D762C">
          <w:rPr>
            <w:rStyle w:val="Hyperlink"/>
            <w:rFonts w:ascii="Suisse Int'l Light" w:hAnsi="Suisse Int'l Light" w:cs="Suisse Int'l Light"/>
          </w:rPr>
          <w:t>conferirea titlurilor academice și diseminarea științifică</w:t>
        </w:r>
      </w:hyperlink>
      <w:r w:rsidR="00BC5848">
        <w:rPr>
          <w:rStyle w:val="FootnoteReference"/>
          <w:rFonts w:ascii="Suisse Int'l Light" w:hAnsi="Suisse Int'l Light" w:cs="Suisse Int'l Light"/>
        </w:rPr>
        <w:footnoteReference w:id="2"/>
      </w:r>
      <w:r w:rsidRPr="00C029DB">
        <w:rPr>
          <w:rFonts w:ascii="Suisse Int'l Light" w:hAnsi="Suisse Int'l Light" w:cs="Suisse Int'l Light"/>
        </w:rPr>
        <w:t xml:space="preserve">, Editura MDPI, </w:t>
      </w:r>
      <w:r w:rsidRPr="00F27BED">
        <w:rPr>
          <w:rFonts w:ascii="Suisse Int'l Light" w:hAnsi="Suisse Int'l Light" w:cs="Suisse Int'l Light"/>
        </w:rPr>
        <w:t>(</w:t>
      </w:r>
      <w:proofErr w:type="spellStart"/>
      <w:r w:rsidRPr="00F27BED">
        <w:rPr>
          <w:rFonts w:ascii="Suisse Int'l Light" w:hAnsi="Suisse Int'l Light" w:cs="Suisse Int'l Light"/>
        </w:rPr>
        <w:t>Multidisciplinary</w:t>
      </w:r>
      <w:proofErr w:type="spellEnd"/>
      <w:r w:rsidRPr="00F27BED">
        <w:rPr>
          <w:rFonts w:ascii="Suisse Int'l Light" w:hAnsi="Suisse Int'l Light" w:cs="Suisse Int'l Light"/>
        </w:rPr>
        <w:t xml:space="preserve"> Digital </w:t>
      </w:r>
      <w:proofErr w:type="spellStart"/>
      <w:r w:rsidRPr="00F27BED">
        <w:rPr>
          <w:rFonts w:ascii="Suisse Int'l Light" w:hAnsi="Suisse Int'l Light" w:cs="Suisse Int'l Light"/>
        </w:rPr>
        <w:t>Publishing</w:t>
      </w:r>
      <w:proofErr w:type="spellEnd"/>
      <w:r w:rsidRPr="00F27BED">
        <w:rPr>
          <w:rFonts w:ascii="Suisse Int'l Light" w:hAnsi="Suisse Int'l Light" w:cs="Suisse Int'l Light"/>
        </w:rPr>
        <w:t xml:space="preserve"> Institute), </w:t>
      </w:r>
      <w:r w:rsidRPr="00C029DB">
        <w:rPr>
          <w:rFonts w:ascii="Suisse Int'l Light" w:hAnsi="Suisse Int'l Light" w:cs="Suisse Int'l Light"/>
        </w:rPr>
        <w:t>evidențiază importanța crucială și beneficiile incontestabile ale adoptării și sprijinirii modelului Open Access Gold (OA) în publicațiile științifice din România, apreciind deschiderea Ministerului Educației către dialog și oportunitatea de a contribui la această consultare publică.</w:t>
      </w:r>
    </w:p>
    <w:p w14:paraId="3B8EC33B" w14:textId="77777777" w:rsidR="008D762C" w:rsidRPr="00C029DB" w:rsidRDefault="008D762C" w:rsidP="008D762C">
      <w:pPr>
        <w:jc w:val="both"/>
        <w:rPr>
          <w:rFonts w:ascii="Suisse Int'l Light" w:hAnsi="Suisse Int'l Light" w:cs="Suisse Int'l Light"/>
        </w:rPr>
      </w:pPr>
    </w:p>
    <w:p w14:paraId="6EE4947C" w14:textId="77777777" w:rsidR="008D762C" w:rsidRPr="00C029DB" w:rsidRDefault="008D762C" w:rsidP="008D762C">
      <w:pPr>
        <w:jc w:val="both"/>
        <w:rPr>
          <w:rFonts w:ascii="Suisse Int'l Light" w:hAnsi="Suisse Int'l Light" w:cs="Suisse Int'l Light"/>
        </w:rPr>
      </w:pPr>
      <w:r w:rsidRPr="00C029DB">
        <w:rPr>
          <w:rFonts w:ascii="Suisse Int'l Light" w:hAnsi="Suisse Int'l Light" w:cs="Suisse Int'l Light"/>
        </w:rPr>
        <w:t>Cunoștințele din domeniul științific sunt un bun comun, care au la bază taxele plătite de contribuabili și sunt menite să aducă un progres în masă și nu unul individual.</w:t>
      </w:r>
    </w:p>
    <w:p w14:paraId="52214205" w14:textId="77777777" w:rsidR="008D762C" w:rsidRPr="00C029DB" w:rsidRDefault="008D762C" w:rsidP="008D762C">
      <w:pPr>
        <w:jc w:val="both"/>
        <w:rPr>
          <w:rFonts w:ascii="Suisse Int'l Light" w:hAnsi="Suisse Int'l Light" w:cs="Suisse Int'l Light"/>
        </w:rPr>
      </w:pPr>
    </w:p>
    <w:p w14:paraId="60EEA616" w14:textId="77777777" w:rsidR="008D762C" w:rsidRPr="00C029DB" w:rsidRDefault="008D762C" w:rsidP="008D762C">
      <w:pPr>
        <w:jc w:val="both"/>
        <w:rPr>
          <w:rFonts w:ascii="Suisse Int'l Light" w:hAnsi="Suisse Int'l Light" w:cs="Suisse Int'l Light"/>
        </w:rPr>
      </w:pPr>
      <w:r w:rsidRPr="00C029DB">
        <w:rPr>
          <w:rFonts w:ascii="Suisse Int'l Light" w:hAnsi="Suisse Int'l Light" w:cs="Suisse Int'l Light"/>
        </w:rPr>
        <w:t>MDPI este o călăuză în ceea ce privește democratizarea accesului liber la știință și intenționează să sporească impactul cercetărilor asupra întregii societăți.</w:t>
      </w:r>
    </w:p>
    <w:p w14:paraId="3E6685E4" w14:textId="77777777" w:rsidR="008D762C" w:rsidRPr="00C029DB" w:rsidRDefault="008D762C" w:rsidP="008D762C">
      <w:pPr>
        <w:jc w:val="both"/>
        <w:rPr>
          <w:rFonts w:ascii="Suisse Int'l Light" w:hAnsi="Suisse Int'l Light" w:cs="Suisse Int'l Light"/>
        </w:rPr>
      </w:pPr>
    </w:p>
    <w:p w14:paraId="7E2B44E1" w14:textId="77777777" w:rsidR="008D762C" w:rsidRPr="00C029DB" w:rsidRDefault="008D762C" w:rsidP="008D762C">
      <w:pPr>
        <w:jc w:val="both"/>
        <w:rPr>
          <w:rFonts w:ascii="Suisse Int'l Light" w:hAnsi="Suisse Int'l Light" w:cs="Suisse Int'l Light"/>
        </w:rPr>
      </w:pPr>
      <w:r w:rsidRPr="00C029DB">
        <w:rPr>
          <w:rFonts w:ascii="Suisse Int'l Light" w:hAnsi="Suisse Int'l Light" w:cs="Suisse Int'l Light"/>
        </w:rPr>
        <w:t>Studiile și cercetările publicate în modelul Open Access constituie mai mult de 66% din totalul lucrărilor publicate în România,</w:t>
      </w:r>
      <w:r>
        <w:rPr>
          <w:rFonts w:ascii="Suisse Int'l Light" w:hAnsi="Suisse Int'l Light" w:cs="Suisse Int'l Light"/>
        </w:rPr>
        <w:t xml:space="preserve"> </w:t>
      </w:r>
      <w:r w:rsidRPr="002E1648">
        <w:rPr>
          <w:rFonts w:ascii="Suisse Int'l Light" w:hAnsi="Suisse Int'l Light" w:cs="Suisse Int'l Light"/>
        </w:rPr>
        <w:t xml:space="preserve">dintre care </w:t>
      </w:r>
      <w:r w:rsidRPr="00C029DB">
        <w:rPr>
          <w:rFonts w:ascii="Suisse Int'l Light" w:hAnsi="Suisse Int'l Light" w:cs="Suisse Int'l Light"/>
        </w:rPr>
        <w:t xml:space="preserve">93% au fost publicate în modelul Gold Open Access sau </w:t>
      </w:r>
      <w:proofErr w:type="spellStart"/>
      <w:r w:rsidRPr="00C029DB">
        <w:rPr>
          <w:rFonts w:ascii="Suisse Int'l Light" w:hAnsi="Suisse Int'l Light" w:cs="Suisse Int'l Light"/>
        </w:rPr>
        <w:t>Hybrid</w:t>
      </w:r>
      <w:proofErr w:type="spellEnd"/>
      <w:r w:rsidRPr="00C029DB">
        <w:rPr>
          <w:rFonts w:ascii="Suisse Int'l Light" w:hAnsi="Suisse Int'l Light" w:cs="Suisse Int'l Light"/>
        </w:rPr>
        <w:t xml:space="preserve">-Gold (modelul cu taxă de publicare necesară - APC), </w:t>
      </w:r>
      <w:r w:rsidRPr="00DD7797">
        <w:rPr>
          <w:rFonts w:ascii="Suisse Int'l Light" w:hAnsi="Suisse Int'l Light" w:cs="Suisse Int'l Light"/>
        </w:rPr>
        <w:t xml:space="preserve">demonstrând o preferință clară și un angajament față de diseminarea cunoștințelor fără bariere. </w:t>
      </w:r>
      <w:r w:rsidRPr="00C029DB">
        <w:rPr>
          <w:rFonts w:ascii="Suisse Int'l Light" w:hAnsi="Suisse Int'l Light" w:cs="Suisse Int'l Light"/>
        </w:rPr>
        <w:t xml:space="preserve">În </w:t>
      </w:r>
      <w:r w:rsidRPr="00502D1A">
        <w:rPr>
          <w:rFonts w:ascii="Suisse Int'l Light" w:hAnsi="Suisse Int'l Light" w:cs="Suisse Int'l Light"/>
        </w:rPr>
        <w:t>plus</w:t>
      </w:r>
      <w:r w:rsidRPr="312AE161">
        <w:rPr>
          <w:rFonts w:ascii="Suisse Int'l Light" w:hAnsi="Suisse Int'l Light" w:cs="Suisse Int'l Light"/>
        </w:rPr>
        <w:t>,</w:t>
      </w:r>
      <w:r w:rsidRPr="133AB21C">
        <w:rPr>
          <w:rFonts w:ascii="Suisse Int'l Light" w:hAnsi="Suisse Int'l Light" w:cs="Suisse Int'l Light"/>
        </w:rPr>
        <w:t xml:space="preserve"> </w:t>
      </w:r>
      <w:r w:rsidRPr="00502D1A">
        <w:rPr>
          <w:rFonts w:ascii="Suisse Int'l Light" w:hAnsi="Suisse Int'l Light" w:cs="Suisse Int'l Light"/>
        </w:rPr>
        <w:t xml:space="preserve">în ultimii 10 ani, </w:t>
      </w:r>
      <w:r w:rsidRPr="00C029DB">
        <w:rPr>
          <w:rFonts w:ascii="Suisse Int'l Light" w:hAnsi="Suisse Int'l Light" w:cs="Suisse Int'l Light"/>
        </w:rPr>
        <w:t>procentul articolelor disponibile prin intermediul modelului Gold Open Access a crescut semnificativ, atingând 35% la nivel</w:t>
      </w:r>
      <w:r>
        <w:rPr>
          <w:rFonts w:ascii="Suisse Int'l Light" w:hAnsi="Suisse Int'l Light" w:cs="Suisse Int'l Light"/>
        </w:rPr>
        <w:t xml:space="preserve"> </w:t>
      </w:r>
      <w:r w:rsidRPr="001D57C6">
        <w:rPr>
          <w:rFonts w:ascii="Suisse Int'l Light" w:hAnsi="Suisse Int'l Light" w:cs="Suisse Int'l Light"/>
        </w:rPr>
        <w:t xml:space="preserve">mondial, </w:t>
      </w:r>
      <w:r w:rsidRPr="00C029DB">
        <w:rPr>
          <w:rFonts w:ascii="Suisse Int'l Light" w:hAnsi="Suisse Int'l Light" w:cs="Suisse Int'l Light"/>
        </w:rPr>
        <w:t>ceea ce subliniază o tendință globală de creștere a accesibilității și vizibilității cercetării. În aceeași perioadă, disponibilitatea articolelor ce pot fi accesate doar pe bază de abonament a scăzut de la 73% la 50%.</w:t>
      </w:r>
    </w:p>
    <w:p w14:paraId="5CFE6FC3" w14:textId="6E063CCA" w:rsidR="008D762C" w:rsidRPr="00C029DB" w:rsidRDefault="008D762C" w:rsidP="008D762C">
      <w:pPr>
        <w:jc w:val="both"/>
        <w:rPr>
          <w:rFonts w:ascii="Suisse Int'l Light" w:hAnsi="Suisse Int'l Light" w:cs="Suisse Int'l Light"/>
        </w:rPr>
      </w:pPr>
    </w:p>
    <w:p w14:paraId="281267C7" w14:textId="77777777" w:rsidR="008D762C" w:rsidRPr="00C029DB" w:rsidRDefault="008D762C" w:rsidP="008D762C">
      <w:pPr>
        <w:jc w:val="both"/>
        <w:rPr>
          <w:rFonts w:ascii="Suisse Int'l Light" w:hAnsi="Suisse Int'l Light" w:cs="Suisse Int'l Light"/>
        </w:rPr>
      </w:pPr>
      <w:r>
        <w:rPr>
          <w:noProof/>
        </w:rPr>
        <w:lastRenderedPageBreak/>
        <w:drawing>
          <wp:inline distT="0" distB="0" distL="0" distR="0" wp14:anchorId="3EBBB3DE" wp14:editId="41F02770">
            <wp:extent cx="5464603" cy="2830983"/>
            <wp:effectExtent l="0" t="0" r="3175" b="7620"/>
            <wp:docPr id="84417683"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7683" name="Picture 1" descr="A graph with different colored bars&#10;&#10;Description automatically generated"/>
                    <pic:cNvPicPr/>
                  </pic:nvPicPr>
                  <pic:blipFill>
                    <a:blip r:embed="rId12"/>
                    <a:stretch>
                      <a:fillRect/>
                    </a:stretch>
                  </pic:blipFill>
                  <pic:spPr>
                    <a:xfrm>
                      <a:off x="0" y="0"/>
                      <a:ext cx="5480115" cy="2839019"/>
                    </a:xfrm>
                    <a:prstGeom prst="rect">
                      <a:avLst/>
                    </a:prstGeom>
                  </pic:spPr>
                </pic:pic>
              </a:graphicData>
            </a:graphic>
          </wp:inline>
        </w:drawing>
      </w:r>
    </w:p>
    <w:p w14:paraId="65241242" w14:textId="77777777" w:rsidR="008D762C" w:rsidRPr="00BC5848" w:rsidRDefault="008D762C" w:rsidP="008D762C">
      <w:pPr>
        <w:jc w:val="both"/>
        <w:rPr>
          <w:rFonts w:ascii="Suisse Int'l Light" w:hAnsi="Suisse Int'l Light" w:cs="Suisse Int'l Light"/>
          <w:i/>
          <w:iCs/>
          <w:sz w:val="22"/>
          <w:szCs w:val="22"/>
        </w:rPr>
      </w:pPr>
      <w:r w:rsidRPr="00BC5848">
        <w:rPr>
          <w:rFonts w:ascii="Suisse Int'l Light" w:hAnsi="Suisse Int'l Light" w:cs="Suisse Int'l Light"/>
          <w:i/>
          <w:iCs/>
          <w:sz w:val="22"/>
          <w:szCs w:val="22"/>
        </w:rPr>
        <w:t xml:space="preserve">Sursă: lucrări publicate în România, indexate în platformele Web of </w:t>
      </w:r>
      <w:proofErr w:type="spellStart"/>
      <w:r w:rsidRPr="00BC5848">
        <w:rPr>
          <w:rFonts w:ascii="Suisse Int'l Light" w:hAnsi="Suisse Int'l Light" w:cs="Suisse Int'l Light"/>
          <w:i/>
          <w:iCs/>
          <w:sz w:val="22"/>
          <w:szCs w:val="22"/>
        </w:rPr>
        <w:t>Science</w:t>
      </w:r>
      <w:proofErr w:type="spellEnd"/>
      <w:r w:rsidRPr="00BC5848">
        <w:rPr>
          <w:rFonts w:ascii="Suisse Int'l Light" w:hAnsi="Suisse Int'l Light" w:cs="Suisse Int'l Light"/>
          <w:i/>
          <w:iCs/>
          <w:sz w:val="22"/>
          <w:szCs w:val="22"/>
        </w:rPr>
        <w:t xml:space="preserve"> și </w:t>
      </w:r>
      <w:proofErr w:type="spellStart"/>
      <w:r w:rsidRPr="00BC5848">
        <w:rPr>
          <w:rFonts w:ascii="Suisse Int'l Light" w:hAnsi="Suisse Int'l Light" w:cs="Suisse Int'l Light"/>
          <w:i/>
          <w:iCs/>
          <w:sz w:val="22"/>
          <w:szCs w:val="22"/>
        </w:rPr>
        <w:t>Incites</w:t>
      </w:r>
      <w:proofErr w:type="spellEnd"/>
      <w:r w:rsidRPr="00BC5848">
        <w:rPr>
          <w:rFonts w:ascii="Suisse Int'l Light" w:hAnsi="Suisse Int'l Light" w:cs="Suisse Int'l Light"/>
          <w:i/>
          <w:iCs/>
          <w:sz w:val="22"/>
          <w:szCs w:val="22"/>
        </w:rPr>
        <w:t>, Martie 2024</w:t>
      </w:r>
    </w:p>
    <w:p w14:paraId="33DD6D6E" w14:textId="77777777" w:rsidR="008D762C" w:rsidRPr="00C029DB" w:rsidRDefault="008D762C" w:rsidP="008D762C">
      <w:pPr>
        <w:jc w:val="both"/>
        <w:rPr>
          <w:rFonts w:ascii="Suisse Int'l Light" w:hAnsi="Suisse Int'l Light" w:cs="Suisse Int'l Light"/>
        </w:rPr>
      </w:pPr>
    </w:p>
    <w:p w14:paraId="50BBEDAD" w14:textId="77777777" w:rsidR="008D762C" w:rsidRPr="00C029DB" w:rsidRDefault="008D762C" w:rsidP="008D762C">
      <w:pPr>
        <w:jc w:val="both"/>
        <w:rPr>
          <w:rFonts w:ascii="Suisse Int'l Light" w:hAnsi="Suisse Int'l Light" w:cs="Suisse Int'l Light"/>
        </w:rPr>
      </w:pPr>
      <w:r w:rsidRPr="00C029DB">
        <w:rPr>
          <w:rFonts w:ascii="Suisse Int'l Light" w:hAnsi="Suisse Int'l Light" w:cs="Suisse Int'l Light"/>
        </w:rPr>
        <w:t>Așadar, impunerea obligativității de publicare a cercetărilor științifice în model care nu necesită o taxă de publicare presupune o poziționare contra pieței și, prin urmare, mai mult de 60% din cercetările publicate în România vor fi nevoite să fie puse la dispoziție sub o altă formă de publicare în Acces Deschis.</w:t>
      </w:r>
    </w:p>
    <w:p w14:paraId="5499E215" w14:textId="77777777" w:rsidR="008D762C" w:rsidRPr="00C029DB" w:rsidRDefault="008D762C" w:rsidP="008D762C">
      <w:pPr>
        <w:jc w:val="both"/>
        <w:rPr>
          <w:rFonts w:ascii="Suisse Int'l Light" w:hAnsi="Suisse Int'l Light" w:cs="Suisse Int'l Light"/>
        </w:rPr>
      </w:pPr>
    </w:p>
    <w:p w14:paraId="2E833079" w14:textId="77777777" w:rsidR="008D762C" w:rsidRPr="00C029DB" w:rsidRDefault="008D762C" w:rsidP="008D762C">
      <w:pPr>
        <w:jc w:val="both"/>
        <w:rPr>
          <w:rFonts w:ascii="Suisse Int'l Light" w:hAnsi="Suisse Int'l Light" w:cs="Suisse Int'l Light"/>
        </w:rPr>
      </w:pPr>
      <w:r w:rsidRPr="00C029DB">
        <w:rPr>
          <w:rFonts w:ascii="Suisse Int'l Light" w:hAnsi="Suisse Int'l Light" w:cs="Suisse Int'l Light"/>
        </w:rPr>
        <w:t>Modelul Open Access este unul ce va dăinui, depășind un simplu trend de publicare în industria cercetării științifice. Acesta stă la baza unei mișcări sociale vaste, ce implică disponibilitatea informațiilor științifice într-un mod accesibil și echitabil.</w:t>
      </w:r>
    </w:p>
    <w:p w14:paraId="79E75A8F" w14:textId="77777777" w:rsidR="008D762C" w:rsidRPr="00C029DB" w:rsidRDefault="008D762C" w:rsidP="008D762C">
      <w:pPr>
        <w:jc w:val="both"/>
        <w:rPr>
          <w:rFonts w:ascii="Suisse Int'l Light" w:hAnsi="Suisse Int'l Light" w:cs="Suisse Int'l Light"/>
        </w:rPr>
      </w:pPr>
    </w:p>
    <w:p w14:paraId="3B8A2087" w14:textId="77777777" w:rsidR="008D762C" w:rsidRPr="00C029DB" w:rsidRDefault="008D762C" w:rsidP="008D762C">
      <w:pPr>
        <w:jc w:val="both"/>
        <w:rPr>
          <w:rFonts w:ascii="Suisse Int'l Light" w:hAnsi="Suisse Int'l Light" w:cs="Suisse Int'l Light"/>
        </w:rPr>
      </w:pPr>
      <w:r w:rsidRPr="00C029DB">
        <w:rPr>
          <w:rFonts w:ascii="Suisse Int'l Light" w:hAnsi="Suisse Int'l Light" w:cs="Suisse Int'l Light"/>
        </w:rPr>
        <w:t xml:space="preserve">Uniunea Europeană, prin intermediul inițiativei </w:t>
      </w:r>
      <w:proofErr w:type="spellStart"/>
      <w:r w:rsidRPr="00C029DB">
        <w:rPr>
          <w:rFonts w:ascii="Suisse Int'l Light" w:hAnsi="Suisse Int'l Light" w:cs="Suisse Int'l Light"/>
        </w:rPr>
        <w:t>Horizon</w:t>
      </w:r>
      <w:proofErr w:type="spellEnd"/>
      <w:r w:rsidRPr="00C029DB">
        <w:rPr>
          <w:rFonts w:ascii="Suisse Int'l Light" w:hAnsi="Suisse Int'l Light" w:cs="Suisse Int'l Light"/>
        </w:rPr>
        <w:t xml:space="preserve"> Europe, investește în modelul Open Access 95.5 miliarde de euro până în 2027, pentru a promova cercetarea asupra schimbărilor climatice, pentru a susține astfel și obiectivele SDG ale ONU și pentru a spori evoluția și competitivitatea în cadrul Uniunii Europene.</w:t>
      </w:r>
    </w:p>
    <w:p w14:paraId="3D0EA932" w14:textId="77777777" w:rsidR="008D762C" w:rsidRPr="00C029DB" w:rsidRDefault="008D762C" w:rsidP="008D762C">
      <w:pPr>
        <w:jc w:val="both"/>
        <w:rPr>
          <w:rFonts w:ascii="Suisse Int'l Light" w:hAnsi="Suisse Int'l Light" w:cs="Suisse Int'l Light"/>
        </w:rPr>
      </w:pPr>
    </w:p>
    <w:p w14:paraId="767DA7F2" w14:textId="77777777" w:rsidR="008D762C" w:rsidRPr="00C029DB" w:rsidRDefault="008D762C" w:rsidP="008D762C">
      <w:pPr>
        <w:jc w:val="both"/>
        <w:rPr>
          <w:rFonts w:ascii="Suisse Int'l Light" w:hAnsi="Suisse Int'l Light" w:cs="Suisse Int'l Light"/>
        </w:rPr>
      </w:pPr>
      <w:r w:rsidRPr="00C029DB">
        <w:rPr>
          <w:rFonts w:ascii="Suisse Int'l Light" w:hAnsi="Suisse Int'l Light" w:cs="Suisse Int'l Light"/>
        </w:rPr>
        <w:t>Editura MDPI face apel la comunitatea academică și la decidenții politici să recunoască importanța vitală a modelului Open Access pentru viitorul cercetării și dezvoltării științifice. Este esențial să sprijinim și să promovăm politicile care facilitează accesul liber și neîngrădit la cunoașterea științifică, asigurând astfel un impact maxim asupra societății și contribuind la progresul științific global.</w:t>
      </w:r>
    </w:p>
    <w:p w14:paraId="4DA0E560" w14:textId="77777777" w:rsidR="008D762C" w:rsidRDefault="008D762C" w:rsidP="008D762C">
      <w:pPr>
        <w:jc w:val="both"/>
        <w:rPr>
          <w:rFonts w:ascii="Suisse Int'l Light" w:hAnsi="Suisse Int'l Light" w:cs="Suisse Int'l Light"/>
        </w:rPr>
      </w:pPr>
    </w:p>
    <w:p w14:paraId="674066E4" w14:textId="77777777" w:rsidR="00BC5848" w:rsidRDefault="00BC5848" w:rsidP="008D762C">
      <w:pPr>
        <w:jc w:val="both"/>
        <w:rPr>
          <w:rFonts w:ascii="Suisse Int'l Light" w:hAnsi="Suisse Int'l Light" w:cs="Suisse Int'l Light"/>
        </w:rPr>
      </w:pPr>
    </w:p>
    <w:p w14:paraId="308C7475" w14:textId="2180DA38" w:rsidR="008D762C" w:rsidRPr="00BC5848" w:rsidRDefault="008D762C" w:rsidP="008D762C">
      <w:pPr>
        <w:jc w:val="both"/>
        <w:rPr>
          <w:rFonts w:ascii="Suisse Int'l Light" w:hAnsi="Suisse Int'l Light" w:cs="Suisse Int'l Light"/>
          <w:b/>
          <w:bCs/>
        </w:rPr>
      </w:pPr>
      <w:r w:rsidRPr="00BC5848">
        <w:rPr>
          <w:rFonts w:ascii="Suisse Int'l Light" w:hAnsi="Suisse Int'l Light" w:cs="Suisse Int'l Light"/>
          <w:b/>
          <w:bCs/>
        </w:rPr>
        <w:t xml:space="preserve">Despre MDPI </w:t>
      </w:r>
    </w:p>
    <w:p w14:paraId="769BD8D1" w14:textId="77777777" w:rsidR="00BC5848" w:rsidRPr="00C029DB" w:rsidRDefault="00BC5848" w:rsidP="008D762C">
      <w:pPr>
        <w:jc w:val="both"/>
        <w:rPr>
          <w:rFonts w:ascii="Suisse Int'l Light" w:hAnsi="Suisse Int'l Light" w:cs="Suisse Int'l Light"/>
        </w:rPr>
      </w:pPr>
    </w:p>
    <w:p w14:paraId="175C8B84" w14:textId="77777777" w:rsidR="008D762C" w:rsidRDefault="008D762C" w:rsidP="008D762C">
      <w:pPr>
        <w:jc w:val="both"/>
        <w:rPr>
          <w:rFonts w:ascii="Suisse Int'l Light" w:hAnsi="Suisse Int'l Light" w:cs="Suisse Int'l Light"/>
        </w:rPr>
      </w:pPr>
      <w:r w:rsidRPr="00C029DB">
        <w:rPr>
          <w:rFonts w:ascii="Suisse Int'l Light" w:hAnsi="Suisse Int'l Light" w:cs="Suisse Int'l Light"/>
        </w:rPr>
        <w:t>MDPI este o editură academică internațională fondată în 1996</w:t>
      </w:r>
      <w:r w:rsidRPr="00111DD0">
        <w:rPr>
          <w:rFonts w:ascii="Suisse Int'l Light" w:hAnsi="Suisse Int'l Light" w:cs="Suisse Int'l Light"/>
        </w:rPr>
        <w:t>,</w:t>
      </w:r>
      <w:r w:rsidRPr="1A78A8B0">
        <w:rPr>
          <w:rFonts w:ascii="Suisse Int'l Light" w:hAnsi="Suisse Int'l Light" w:cs="Suisse Int'l Light"/>
          <w:color w:val="FF0000"/>
        </w:rPr>
        <w:t xml:space="preserve"> </w:t>
      </w:r>
      <w:r w:rsidRPr="00C029DB">
        <w:rPr>
          <w:rFonts w:ascii="Suisse Int'l Light" w:hAnsi="Suisse Int'l Light" w:cs="Suisse Int'l Light"/>
        </w:rPr>
        <w:t>care are misiunea de a promova schimbul științific deschis în toate formele și în toate disciplinele. MDPI este în serviciul</w:t>
      </w:r>
      <w:r>
        <w:rPr>
          <w:rFonts w:ascii="Suisse Int'l Light" w:hAnsi="Suisse Int'l Light" w:cs="Suisse Int'l Light"/>
        </w:rPr>
        <w:t xml:space="preserve"> </w:t>
      </w:r>
      <w:r w:rsidRPr="00111DD0">
        <w:rPr>
          <w:rFonts w:ascii="Suisse Int'l Light" w:hAnsi="Suisse Int'l Light" w:cs="Suisse Int'l Light"/>
        </w:rPr>
        <w:t xml:space="preserve">oamenilor de știință </w:t>
      </w:r>
      <w:r w:rsidRPr="00C029DB">
        <w:rPr>
          <w:rFonts w:ascii="Suisse Int'l Light" w:hAnsi="Suisse Int'l Light" w:cs="Suisse Int'l Light"/>
        </w:rPr>
        <w:t>din întreaga lume pentru a oferi acces gratuit la cele mai recente cercetări științifice.</w:t>
      </w:r>
    </w:p>
    <w:p w14:paraId="546106B7" w14:textId="77777777" w:rsidR="008D762C" w:rsidRDefault="008D762C" w:rsidP="008D762C">
      <w:pPr>
        <w:jc w:val="both"/>
        <w:rPr>
          <w:rFonts w:ascii="Suisse Int'l Light" w:hAnsi="Suisse Int'l Light" w:cs="Suisse Int'l Light"/>
        </w:rPr>
      </w:pPr>
    </w:p>
    <w:p w14:paraId="294B8A6D" w14:textId="77777777" w:rsidR="008D762C" w:rsidRPr="00EB5386" w:rsidRDefault="008D762C" w:rsidP="008D762C">
      <w:pPr>
        <w:jc w:val="both"/>
        <w:rPr>
          <w:rFonts w:ascii="Suisse Int'l Light" w:hAnsi="Suisse Int'l Light" w:cs="Suisse Int'l Light"/>
          <w:b/>
          <w:bCs/>
        </w:rPr>
      </w:pPr>
      <w:r w:rsidRPr="00EB5386">
        <w:rPr>
          <w:rFonts w:ascii="Suisse Int'l Light" w:hAnsi="Suisse Int'l Light" w:cs="Suisse Int'l Light"/>
          <w:b/>
          <w:bCs/>
        </w:rPr>
        <w:t>Echipa PR MDPI Romania</w:t>
      </w:r>
    </w:p>
    <w:p w14:paraId="2E350A56" w14:textId="77777777" w:rsidR="00BC5848" w:rsidRDefault="00BC5848" w:rsidP="008D762C">
      <w:pPr>
        <w:jc w:val="both"/>
        <w:rPr>
          <w:rFonts w:ascii="Suisse Int'l Light" w:hAnsi="Suisse Int'l Light" w:cs="Suisse Int'l Light"/>
        </w:rPr>
      </w:pPr>
    </w:p>
    <w:p w14:paraId="42C8BEE3" w14:textId="0C7BCBB9" w:rsidR="00EB5386" w:rsidRDefault="00EB5386" w:rsidP="008D762C">
      <w:pPr>
        <w:jc w:val="both"/>
        <w:rPr>
          <w:rFonts w:ascii="Suisse Int'l Light" w:hAnsi="Suisse Int'l Light" w:cs="Suisse Int'l Light"/>
        </w:rPr>
      </w:pPr>
      <w:r>
        <w:rPr>
          <w:rFonts w:ascii="Suisse Int'l Light" w:hAnsi="Suisse Int'l Light" w:cs="Suisse Int'l Light"/>
        </w:rPr>
        <w:t>Comunicate de presă</w:t>
      </w:r>
    </w:p>
    <w:p w14:paraId="1DB963BA" w14:textId="78628908" w:rsidR="00EB5386" w:rsidRDefault="00C44EAF" w:rsidP="008D762C">
      <w:pPr>
        <w:jc w:val="both"/>
        <w:rPr>
          <w:rFonts w:ascii="Suisse Int'l Light" w:hAnsi="Suisse Int'l Light" w:cs="Suisse Int'l Light"/>
        </w:rPr>
      </w:pPr>
      <w:hyperlink r:id="rId13" w:history="1">
        <w:r w:rsidRPr="008F7007">
          <w:rPr>
            <w:rStyle w:val="Hyperlink"/>
            <w:rFonts w:ascii="Suisse Int'l Light" w:hAnsi="Suisse Int'l Light" w:cs="Suisse Int'l Light"/>
          </w:rPr>
          <w:t>https://www.mdpi.com/offices/romania/presa</w:t>
        </w:r>
      </w:hyperlink>
    </w:p>
    <w:p w14:paraId="0DCF27D3" w14:textId="77777777" w:rsidR="00C44EAF" w:rsidRDefault="00C44EAF" w:rsidP="008D762C">
      <w:pPr>
        <w:jc w:val="both"/>
        <w:rPr>
          <w:rFonts w:ascii="Suisse Int'l Light" w:hAnsi="Suisse Int'l Light" w:cs="Suisse Int'l Light"/>
        </w:rPr>
      </w:pPr>
    </w:p>
    <w:p w14:paraId="288A7C51" w14:textId="10A270A9" w:rsidR="00BC5848" w:rsidRPr="00DD1EBB" w:rsidRDefault="00EB5386" w:rsidP="008D762C">
      <w:pPr>
        <w:jc w:val="both"/>
        <w:rPr>
          <w:rFonts w:ascii="Suisse Int'l Light" w:hAnsi="Suisse Int'l Light" w:cs="Suisse Int'l Light"/>
        </w:rPr>
      </w:pPr>
      <w:r>
        <w:rPr>
          <w:rFonts w:ascii="Suisse Int'l Light" w:hAnsi="Suisse Int'l Light" w:cs="Suisse Int'l Light"/>
        </w:rPr>
        <w:t>---------------------------------------------------------</w:t>
      </w:r>
    </w:p>
    <w:p w14:paraId="520A394F" w14:textId="77777777" w:rsidR="008D762C" w:rsidRPr="002D30DF" w:rsidRDefault="008D762C" w:rsidP="008D762C">
      <w:pPr>
        <w:jc w:val="both"/>
        <w:rPr>
          <w:rFonts w:ascii="Suisse Int'l Light" w:hAnsi="Suisse Int'l Light" w:cs="Suisse Int'l Light"/>
          <w:b/>
          <w:bCs/>
        </w:rPr>
      </w:pPr>
      <w:r w:rsidRPr="002D30DF">
        <w:rPr>
          <w:rFonts w:ascii="Suisse Int'l Light" w:hAnsi="Suisse Int'l Light" w:cs="Suisse Int'l Light"/>
          <w:b/>
          <w:bCs/>
        </w:rPr>
        <w:t xml:space="preserve">MDPI Open Access </w:t>
      </w:r>
      <w:proofErr w:type="spellStart"/>
      <w:r w:rsidRPr="002D30DF">
        <w:rPr>
          <w:rFonts w:ascii="Suisse Int'l Light" w:hAnsi="Suisse Int'l Light" w:cs="Suisse Int'l Light"/>
          <w:b/>
          <w:bCs/>
        </w:rPr>
        <w:t>Publishing</w:t>
      </w:r>
      <w:proofErr w:type="spellEnd"/>
      <w:r w:rsidRPr="002D30DF">
        <w:rPr>
          <w:rFonts w:ascii="Suisse Int'l Light" w:hAnsi="Suisse Int'l Light" w:cs="Suisse Int'l Light"/>
          <w:b/>
          <w:bCs/>
        </w:rPr>
        <w:t xml:space="preserve"> Romania SRL</w:t>
      </w:r>
    </w:p>
    <w:p w14:paraId="6D457100" w14:textId="77777777" w:rsidR="008D762C" w:rsidRPr="00DD1EBB" w:rsidRDefault="008D762C" w:rsidP="008D762C">
      <w:pPr>
        <w:jc w:val="both"/>
        <w:rPr>
          <w:rFonts w:ascii="Suisse Int'l Light" w:hAnsi="Suisse Int'l Light" w:cs="Suisse Int'l Light"/>
        </w:rPr>
      </w:pPr>
      <w:r w:rsidRPr="00DD1EBB">
        <w:rPr>
          <w:rFonts w:ascii="Suisse Int'l Light" w:hAnsi="Suisse Int'l Light" w:cs="Suisse Int'l Light"/>
        </w:rPr>
        <w:t xml:space="preserve">77th </w:t>
      </w:r>
      <w:proofErr w:type="spellStart"/>
      <w:r w:rsidRPr="00DD1EBB">
        <w:rPr>
          <w:rFonts w:ascii="Suisse Int'l Light" w:hAnsi="Suisse Int'l Light" w:cs="Suisse Int'l Light"/>
        </w:rPr>
        <w:t>Boulevard</w:t>
      </w:r>
      <w:proofErr w:type="spellEnd"/>
      <w:r w:rsidRPr="00DD1EBB">
        <w:rPr>
          <w:rFonts w:ascii="Suisse Int'l Light" w:hAnsi="Suisse Int'l Light" w:cs="Suisse Int'l Light"/>
        </w:rPr>
        <w:t xml:space="preserve"> 21 Decembrie 1989</w:t>
      </w:r>
    </w:p>
    <w:p w14:paraId="1C0CFD05" w14:textId="77777777" w:rsidR="008D762C" w:rsidRPr="00DD1EBB" w:rsidRDefault="008D762C" w:rsidP="008D762C">
      <w:pPr>
        <w:jc w:val="both"/>
        <w:rPr>
          <w:rFonts w:ascii="Suisse Int'l Light" w:hAnsi="Suisse Int'l Light" w:cs="Suisse Int'l Light"/>
        </w:rPr>
      </w:pPr>
      <w:r w:rsidRPr="00DD1EBB">
        <w:rPr>
          <w:rFonts w:ascii="Suisse Int'l Light" w:hAnsi="Suisse Int'l Light" w:cs="Suisse Int'l Light"/>
        </w:rPr>
        <w:t xml:space="preserve">The Office, Building E, </w:t>
      </w:r>
      <w:proofErr w:type="spellStart"/>
      <w:r w:rsidRPr="00DD1EBB">
        <w:rPr>
          <w:rFonts w:ascii="Suisse Int'l Light" w:hAnsi="Suisse Int'l Light" w:cs="Suisse Int'l Light"/>
        </w:rPr>
        <w:t>Floor</w:t>
      </w:r>
      <w:proofErr w:type="spellEnd"/>
      <w:r w:rsidRPr="00DD1EBB">
        <w:rPr>
          <w:rFonts w:ascii="Suisse Int'l Light" w:hAnsi="Suisse Int'l Light" w:cs="Suisse Int'l Light"/>
        </w:rPr>
        <w:t xml:space="preserve"> 3</w:t>
      </w:r>
    </w:p>
    <w:p w14:paraId="39537193" w14:textId="77777777" w:rsidR="008D762C" w:rsidRPr="00DD1EBB" w:rsidRDefault="008D762C" w:rsidP="008D762C">
      <w:pPr>
        <w:jc w:val="both"/>
        <w:rPr>
          <w:rFonts w:ascii="Suisse Int'l Light" w:hAnsi="Suisse Int'l Light" w:cs="Suisse Int'l Light"/>
        </w:rPr>
      </w:pPr>
      <w:r w:rsidRPr="00DD1EBB">
        <w:rPr>
          <w:rFonts w:ascii="Suisse Int'l Light" w:hAnsi="Suisse Int'l Light" w:cs="Suisse Int'l Light"/>
        </w:rPr>
        <w:t>400604 Cluj-Napoca, Cluj</w:t>
      </w:r>
    </w:p>
    <w:p w14:paraId="5138D630" w14:textId="77777777" w:rsidR="008D762C" w:rsidRPr="00DD1EBB" w:rsidRDefault="008D762C" w:rsidP="008D762C">
      <w:pPr>
        <w:jc w:val="both"/>
        <w:rPr>
          <w:rFonts w:ascii="Suisse Int'l Light" w:hAnsi="Suisse Int'l Light" w:cs="Suisse Int'l Light"/>
        </w:rPr>
      </w:pPr>
      <w:r w:rsidRPr="00DD1EBB">
        <w:rPr>
          <w:rFonts w:ascii="Suisse Int'l Light" w:hAnsi="Suisse Int'l Light" w:cs="Suisse Int'l Light"/>
        </w:rPr>
        <w:t>Romania</w:t>
      </w:r>
    </w:p>
    <w:p w14:paraId="0C7DDBB6" w14:textId="77777777" w:rsidR="008D762C" w:rsidRDefault="008D762C" w:rsidP="008D762C">
      <w:pPr>
        <w:jc w:val="both"/>
        <w:rPr>
          <w:rFonts w:ascii="Suisse Int'l Light" w:hAnsi="Suisse Int'l Light" w:cs="Suisse Int'l Light"/>
        </w:rPr>
      </w:pPr>
      <w:r w:rsidRPr="00DD1EBB">
        <w:rPr>
          <w:rFonts w:ascii="Suisse Int'l Light" w:hAnsi="Suisse Int'l Light" w:cs="Suisse Int'l Light"/>
        </w:rPr>
        <w:t>Tel. +40 364 150 134</w:t>
      </w:r>
    </w:p>
    <w:p w14:paraId="40686C07" w14:textId="570E3173" w:rsidR="002D30DF" w:rsidRDefault="002D30DF" w:rsidP="002D30DF">
      <w:pPr>
        <w:jc w:val="both"/>
        <w:rPr>
          <w:rFonts w:ascii="Suisse Int'l Light" w:hAnsi="Suisse Int'l Light" w:cs="Suisse Int'l Light"/>
        </w:rPr>
      </w:pPr>
      <w:hyperlink r:id="rId14" w:history="1">
        <w:r w:rsidRPr="008F7007">
          <w:rPr>
            <w:rStyle w:val="Hyperlink"/>
            <w:rFonts w:ascii="Suisse Int'l Light" w:hAnsi="Suisse Int'l Light" w:cs="Suisse Int'l Light"/>
          </w:rPr>
          <w:t>pr-romania@mdpi.com</w:t>
        </w:r>
      </w:hyperlink>
    </w:p>
    <w:p w14:paraId="2501CD69" w14:textId="7059CF08" w:rsidR="005F2E75" w:rsidRPr="002D30DF" w:rsidRDefault="002D30DF" w:rsidP="002D30DF">
      <w:pPr>
        <w:jc w:val="both"/>
        <w:rPr>
          <w:rFonts w:ascii="Suisse Int'l Light" w:hAnsi="Suisse Int'l Light" w:cs="Suisse Int'l Light"/>
        </w:rPr>
      </w:pPr>
      <w:r w:rsidRPr="002D30DF">
        <w:rPr>
          <w:rFonts w:ascii="Suisse Int'l Light" w:hAnsi="Suisse Int'l Light" w:cs="Suisse Int'l Light"/>
        </w:rPr>
        <w:t>https://www.mdpi.com/offices/romania</w:t>
      </w:r>
    </w:p>
    <w:sectPr w:rsidR="005F2E75" w:rsidRPr="002D30DF" w:rsidSect="005F1525">
      <w:headerReference w:type="default" r:id="rId15"/>
      <w:footerReference w:type="default" r:id="rId16"/>
      <w:pgSz w:w="11906" w:h="16838"/>
      <w:pgMar w:top="2970" w:right="1196" w:bottom="1980" w:left="1440" w:header="708"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97EEF" w14:textId="77777777" w:rsidR="005F1525" w:rsidRDefault="005F1525" w:rsidP="00E77B15">
      <w:r>
        <w:separator/>
      </w:r>
    </w:p>
  </w:endnote>
  <w:endnote w:type="continuationSeparator" w:id="0">
    <w:p w14:paraId="195D2C2C" w14:textId="77777777" w:rsidR="005F1525" w:rsidRDefault="005F1525" w:rsidP="00E77B15">
      <w:r>
        <w:continuationSeparator/>
      </w:r>
    </w:p>
  </w:endnote>
  <w:endnote w:type="continuationNotice" w:id="1">
    <w:p w14:paraId="57B236D9" w14:textId="77777777" w:rsidR="005F1525" w:rsidRDefault="005F15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isse Int'l">
    <w:panose1 w:val="020B0504000000000000"/>
    <w:charset w:val="00"/>
    <w:family w:val="swiss"/>
    <w:notTrueType/>
    <w:pitch w:val="variable"/>
    <w:sig w:usb0="00002207" w:usb1="00000000" w:usb2="00000008" w:usb3="00000000" w:csb0="000000D7" w:csb1="00000000"/>
  </w:font>
  <w:font w:name="Calibri">
    <w:panose1 w:val="020F0502020204030204"/>
    <w:charset w:val="00"/>
    <w:family w:val="swiss"/>
    <w:pitch w:val="variable"/>
    <w:sig w:usb0="E4002EFF" w:usb1="C200247B" w:usb2="00000009" w:usb3="00000000" w:csb0="000001FF" w:csb1="00000000"/>
    <w:embedRegular r:id="rId1" w:fontKey="{252607CE-A21A-4DBF-9810-FB1B0EA16905}"/>
    <w:embedBold r:id="rId2" w:fontKey="{D1C7683A-9F54-40C3-A4D6-060E9AAF0F17}"/>
    <w:embedItalic r:id="rId3" w:fontKey="{EC7654E1-D8F9-4988-83AA-07BD5C090818}"/>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4" w:fontKey="{D0810F21-8F3A-43DB-B955-369C4FFD6290}"/>
  </w:font>
  <w:font w:name="Suisse Int'l Light">
    <w:panose1 w:val="020B0304000000000000"/>
    <w:charset w:val="00"/>
    <w:family w:val="swiss"/>
    <w:notTrueType/>
    <w:pitch w:val="variable"/>
    <w:sig w:usb0="00002207" w:usb1="00000000" w:usb2="00000008" w:usb3="00000000" w:csb0="000000D7" w:csb1="00000000"/>
  </w:font>
  <w:font w:name="Calibri Light">
    <w:panose1 w:val="020F0302020204030204"/>
    <w:charset w:val="00"/>
    <w:family w:val="swiss"/>
    <w:pitch w:val="variable"/>
    <w:sig w:usb0="E4002EFF" w:usb1="C200247B" w:usb2="00000009" w:usb3="00000000" w:csb0="000001FF" w:csb1="00000000"/>
    <w:embedRegular r:id="rId5" w:fontKey="{79765099-8E55-435F-9347-61922F0CC9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7EB8" w14:textId="77777777" w:rsidR="00BC2B4E" w:rsidRDefault="00BC2B4E" w:rsidP="00BC2B4E">
    <w:pPr>
      <w:pStyle w:val="Footer"/>
      <w:rPr>
        <w:rFonts w:ascii="Suisse Int'l" w:hAnsi="Suisse Int'l" w:cs="Suisse Int'l"/>
        <w:sz w:val="16"/>
        <w:szCs w:val="16"/>
      </w:rPr>
    </w:pPr>
    <w:r w:rsidRPr="00BC2B4E">
      <w:rPr>
        <w:rFonts w:ascii="Suisse Int'l" w:hAnsi="Suisse Int'l" w:cs="Suisse Int'l"/>
        <w:sz w:val="16"/>
        <w:szCs w:val="16"/>
      </w:rPr>
      <w:t>MDPI OPEN ACCESS PUBLISHING ROMANIA SRL</w:t>
    </w:r>
    <w:r>
      <w:rPr>
        <w:rFonts w:ascii="Suisse Int'l" w:hAnsi="Suisse Int'l" w:cs="Suisse Int'l"/>
        <w:sz w:val="16"/>
        <w:szCs w:val="16"/>
      </w:rPr>
      <w:t xml:space="preserve"> </w:t>
    </w:r>
  </w:p>
  <w:p w14:paraId="65CFCD02" w14:textId="561A1B8F" w:rsidR="00011C83" w:rsidRDefault="00BC2B4E" w:rsidP="00BC2B4E">
    <w:pPr>
      <w:pStyle w:val="Footer"/>
      <w:rPr>
        <w:rFonts w:ascii="Suisse Int'l" w:hAnsi="Suisse Int'l" w:cs="Suisse Int'l"/>
        <w:sz w:val="16"/>
        <w:szCs w:val="16"/>
      </w:rPr>
    </w:pPr>
    <w:r>
      <w:rPr>
        <w:rFonts w:ascii="Suisse Int'l" w:hAnsi="Suisse Int'l" w:cs="Suisse Int'l"/>
        <w:sz w:val="16"/>
        <w:szCs w:val="16"/>
      </w:rPr>
      <w:t xml:space="preserve">400604 Cluj-Napoca, </w:t>
    </w:r>
    <w:r w:rsidRPr="00BC2B4E">
      <w:rPr>
        <w:rFonts w:ascii="Suisse Int'l" w:hAnsi="Suisse Int'l" w:cs="Suisse Int'l"/>
        <w:sz w:val="16"/>
        <w:szCs w:val="16"/>
      </w:rPr>
      <w:t xml:space="preserve">Bd. 21 Decembrie 1989, n. 77, </w:t>
    </w:r>
    <w:r>
      <w:rPr>
        <w:rFonts w:ascii="Suisse Int'l" w:hAnsi="Suisse Int'l" w:cs="Suisse Int'l"/>
        <w:sz w:val="16"/>
        <w:szCs w:val="16"/>
      </w:rPr>
      <w:t xml:space="preserve">The Office Building </w:t>
    </w:r>
    <w:proofErr w:type="spellStart"/>
    <w:r>
      <w:rPr>
        <w:rFonts w:ascii="Suisse Int'l" w:hAnsi="Suisse Int'l" w:cs="Suisse Int'l"/>
        <w:sz w:val="16"/>
        <w:szCs w:val="16"/>
      </w:rPr>
      <w:t>Entrance</w:t>
    </w:r>
    <w:proofErr w:type="spellEnd"/>
    <w:r>
      <w:rPr>
        <w:rFonts w:ascii="Suisse Int'l" w:hAnsi="Suisse Int'l" w:cs="Suisse Int'l"/>
        <w:sz w:val="16"/>
        <w:szCs w:val="16"/>
      </w:rPr>
      <w:t xml:space="preserve"> E, 3</w:t>
    </w:r>
    <w:r w:rsidRPr="00BC2B4E">
      <w:rPr>
        <w:rFonts w:ascii="Suisse Int'l" w:hAnsi="Suisse Int'l" w:cs="Suisse Int'l"/>
        <w:sz w:val="16"/>
        <w:szCs w:val="16"/>
        <w:vertAlign w:val="superscript"/>
      </w:rPr>
      <w:t>rd</w:t>
    </w:r>
    <w:r>
      <w:rPr>
        <w:rFonts w:ascii="Suisse Int'l" w:hAnsi="Suisse Int'l" w:cs="Suisse Int'l"/>
        <w:sz w:val="16"/>
        <w:szCs w:val="16"/>
      </w:rPr>
      <w:t xml:space="preserve"> </w:t>
    </w:r>
    <w:proofErr w:type="spellStart"/>
    <w:r>
      <w:rPr>
        <w:rFonts w:ascii="Suisse Int'l" w:hAnsi="Suisse Int'l" w:cs="Suisse Int'l"/>
        <w:sz w:val="16"/>
        <w:szCs w:val="16"/>
      </w:rPr>
      <w:t>floor</w:t>
    </w:r>
    <w:proofErr w:type="spellEnd"/>
    <w:r>
      <w:rPr>
        <w:rFonts w:ascii="Suisse Int'l" w:hAnsi="Suisse Int'l" w:cs="Suisse Int'l"/>
        <w:sz w:val="16"/>
        <w:szCs w:val="16"/>
      </w:rPr>
      <w:t xml:space="preserve">, </w:t>
    </w:r>
    <w:proofErr w:type="spellStart"/>
    <w:r>
      <w:rPr>
        <w:rFonts w:ascii="Suisse Int'l" w:hAnsi="Suisse Int'l" w:cs="Suisse Int'l"/>
        <w:sz w:val="16"/>
        <w:szCs w:val="16"/>
      </w:rPr>
      <w:t>phone</w:t>
    </w:r>
    <w:proofErr w:type="spellEnd"/>
    <w:r>
      <w:rPr>
        <w:rFonts w:ascii="Suisse Int'l" w:hAnsi="Suisse Int'l" w:cs="Suisse Int'l"/>
        <w:sz w:val="16"/>
        <w:szCs w:val="16"/>
      </w:rPr>
      <w:t xml:space="preserve"> </w:t>
    </w:r>
    <w:r w:rsidRPr="00BC2B4E">
      <w:rPr>
        <w:rFonts w:ascii="Suisse Int'l" w:hAnsi="Suisse Int'l" w:cs="Suisse Int'l"/>
        <w:sz w:val="16"/>
        <w:szCs w:val="16"/>
      </w:rPr>
      <w:t>+4</w:t>
    </w:r>
    <w:r>
      <w:rPr>
        <w:rFonts w:ascii="Suisse Int'l" w:hAnsi="Suisse Int'l" w:cs="Suisse Int'l"/>
        <w:sz w:val="16"/>
        <w:szCs w:val="16"/>
      </w:rPr>
      <w:t xml:space="preserve"> /</w:t>
    </w:r>
    <w:r w:rsidRPr="00BC2B4E">
      <w:rPr>
        <w:rFonts w:ascii="Suisse Int'l" w:hAnsi="Suisse Int'l" w:cs="Suisse Int'l"/>
        <w:sz w:val="16"/>
        <w:szCs w:val="16"/>
      </w:rPr>
      <w:t>0364 150 134</w:t>
    </w:r>
  </w:p>
  <w:p w14:paraId="7EB50F06" w14:textId="77777777" w:rsidR="002E154D" w:rsidRDefault="00C44EAF" w:rsidP="00011C83">
    <w:pPr>
      <w:pStyle w:val="Footer"/>
      <w:rPr>
        <w:rFonts w:ascii="Suisse Int'l" w:hAnsi="Suisse Int'l" w:cs="Suisse Int'l"/>
        <w:sz w:val="16"/>
        <w:szCs w:val="16"/>
      </w:rPr>
    </w:pPr>
    <w:hyperlink r:id="rId1" w:history="1">
      <w:r w:rsidR="002E154D" w:rsidRPr="002E154D">
        <w:rPr>
          <w:rStyle w:val="Hyperlink"/>
          <w:rFonts w:ascii="Suisse Int'l" w:hAnsi="Suisse Int'l" w:cs="Suisse Int'l"/>
          <w:color w:val="auto"/>
          <w:sz w:val="16"/>
          <w:szCs w:val="16"/>
          <w:u w:val="none"/>
        </w:rPr>
        <w:t>pr-romania@mdpi.com</w:t>
      </w:r>
    </w:hyperlink>
    <w:r w:rsidR="00917BBD" w:rsidRPr="002E154D">
      <w:rPr>
        <w:rFonts w:ascii="Suisse Int'l" w:hAnsi="Suisse Int'l" w:cs="Suisse Int'l"/>
        <w:sz w:val="16"/>
        <w:szCs w:val="16"/>
      </w:rPr>
      <w:t xml:space="preserve"> </w:t>
    </w:r>
  </w:p>
  <w:p w14:paraId="5FFC9608" w14:textId="779E0323" w:rsidR="00F5505C" w:rsidRPr="00BA4839" w:rsidRDefault="00F5505C" w:rsidP="00011C83">
    <w:pPr>
      <w:pStyle w:val="Footer"/>
      <w:rPr>
        <w:rFonts w:ascii="Suisse Int'l" w:hAnsi="Suisse Int'l" w:cs="Suisse Int'l"/>
        <w:sz w:val="16"/>
        <w:szCs w:val="16"/>
      </w:rPr>
    </w:pPr>
    <w:r w:rsidRPr="00BA4839">
      <w:rPr>
        <w:rFonts w:ascii="Suisse Int'l" w:hAnsi="Suisse Int'l" w:cs="Suisse Int'l" w:hint="cs"/>
        <w:sz w:val="16"/>
        <w:szCs w:val="16"/>
      </w:rPr>
      <w:t>www.mdpi.com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515E2" w14:textId="77777777" w:rsidR="005F1525" w:rsidRDefault="005F1525" w:rsidP="00E77B15">
      <w:r>
        <w:separator/>
      </w:r>
    </w:p>
  </w:footnote>
  <w:footnote w:type="continuationSeparator" w:id="0">
    <w:p w14:paraId="442330D9" w14:textId="77777777" w:rsidR="005F1525" w:rsidRDefault="005F1525" w:rsidP="00E77B15">
      <w:r>
        <w:continuationSeparator/>
      </w:r>
    </w:p>
  </w:footnote>
  <w:footnote w:type="continuationNotice" w:id="1">
    <w:p w14:paraId="02F97364" w14:textId="77777777" w:rsidR="005F1525" w:rsidRDefault="005F1525"/>
  </w:footnote>
  <w:footnote w:id="2">
    <w:p w14:paraId="2B8C3548" w14:textId="1BA410C1" w:rsidR="00BC5848" w:rsidRDefault="00BC5848">
      <w:pPr>
        <w:pStyle w:val="FootnoteText"/>
        <w:rPr>
          <w:rFonts w:ascii="Suisse Int'l Light" w:hAnsi="Suisse Int'l Light" w:cs="Suisse Int'l Light"/>
        </w:rPr>
      </w:pPr>
      <w:r>
        <w:rPr>
          <w:rStyle w:val="FootnoteReference"/>
        </w:rPr>
        <w:footnoteRef/>
      </w:r>
      <w:r>
        <w:t xml:space="preserve"> </w:t>
      </w:r>
      <w:hyperlink r:id="rId1" w:history="1">
        <w:r w:rsidRPr="008F7007">
          <w:rPr>
            <w:rStyle w:val="Hyperlink"/>
            <w:rFonts w:ascii="Suisse Int'l Light" w:hAnsi="Suisse Int'l Light" w:cs="Suisse Int'l Light"/>
          </w:rPr>
          <w:t>https://www.edu.ro/cons_pub_28_2024_propuneri_CNATDCU_standarde_minimale</w:t>
        </w:r>
      </w:hyperlink>
    </w:p>
    <w:p w14:paraId="5D8C75CF" w14:textId="77777777" w:rsidR="00BC5848" w:rsidRPr="00BC5848" w:rsidRDefault="00BC584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F3E0" w14:textId="69FBDDD7" w:rsidR="00011C83" w:rsidRDefault="00F5505C">
    <w:pPr>
      <w:pStyle w:val="Header"/>
    </w:pPr>
    <w:r>
      <w:rPr>
        <w:noProof/>
      </w:rPr>
      <w:drawing>
        <wp:inline distT="0" distB="0" distL="0" distR="0" wp14:anchorId="7E7A6714" wp14:editId="53C81CC3">
          <wp:extent cx="2628900" cy="677176"/>
          <wp:effectExtent l="0" t="0" r="0" b="0"/>
          <wp:docPr id="1502874706" name="Picture 150287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810310" cy="723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A8F"/>
    <w:multiLevelType w:val="hybridMultilevel"/>
    <w:tmpl w:val="9F2E3440"/>
    <w:lvl w:ilvl="0" w:tplc="22D49834">
      <w:start w:val="1"/>
      <w:numFmt w:val="bullet"/>
      <w:lvlText w:val=""/>
      <w:lvlJc w:val="left"/>
      <w:pPr>
        <w:tabs>
          <w:tab w:val="num" w:pos="720"/>
        </w:tabs>
        <w:ind w:left="720" w:hanging="360"/>
      </w:pPr>
      <w:rPr>
        <w:rFonts w:ascii="Symbol" w:hAnsi="Symbol" w:hint="default"/>
        <w:sz w:val="20"/>
      </w:rPr>
    </w:lvl>
    <w:lvl w:ilvl="1" w:tplc="9D1CB38A">
      <w:start w:val="1"/>
      <w:numFmt w:val="bullet"/>
      <w:lvlText w:val="o"/>
      <w:lvlJc w:val="left"/>
      <w:pPr>
        <w:tabs>
          <w:tab w:val="num" w:pos="1440"/>
        </w:tabs>
        <w:ind w:left="1440" w:hanging="360"/>
      </w:pPr>
      <w:rPr>
        <w:rFonts w:ascii="Courier New" w:hAnsi="Courier New" w:hint="default"/>
        <w:sz w:val="20"/>
      </w:rPr>
    </w:lvl>
    <w:lvl w:ilvl="2" w:tplc="4A8675D0" w:tentative="1">
      <w:start w:val="1"/>
      <w:numFmt w:val="bullet"/>
      <w:lvlText w:val=""/>
      <w:lvlJc w:val="left"/>
      <w:pPr>
        <w:tabs>
          <w:tab w:val="num" w:pos="2160"/>
        </w:tabs>
        <w:ind w:left="2160" w:hanging="360"/>
      </w:pPr>
      <w:rPr>
        <w:rFonts w:ascii="Wingdings" w:hAnsi="Wingdings" w:hint="default"/>
        <w:sz w:val="20"/>
      </w:rPr>
    </w:lvl>
    <w:lvl w:ilvl="3" w:tplc="096A71B4" w:tentative="1">
      <w:start w:val="1"/>
      <w:numFmt w:val="bullet"/>
      <w:lvlText w:val=""/>
      <w:lvlJc w:val="left"/>
      <w:pPr>
        <w:tabs>
          <w:tab w:val="num" w:pos="2880"/>
        </w:tabs>
        <w:ind w:left="2880" w:hanging="360"/>
      </w:pPr>
      <w:rPr>
        <w:rFonts w:ascii="Wingdings" w:hAnsi="Wingdings" w:hint="default"/>
        <w:sz w:val="20"/>
      </w:rPr>
    </w:lvl>
    <w:lvl w:ilvl="4" w:tplc="60DC2D76" w:tentative="1">
      <w:start w:val="1"/>
      <w:numFmt w:val="bullet"/>
      <w:lvlText w:val=""/>
      <w:lvlJc w:val="left"/>
      <w:pPr>
        <w:tabs>
          <w:tab w:val="num" w:pos="3600"/>
        </w:tabs>
        <w:ind w:left="3600" w:hanging="360"/>
      </w:pPr>
      <w:rPr>
        <w:rFonts w:ascii="Wingdings" w:hAnsi="Wingdings" w:hint="default"/>
        <w:sz w:val="20"/>
      </w:rPr>
    </w:lvl>
    <w:lvl w:ilvl="5" w:tplc="5C745C3A" w:tentative="1">
      <w:start w:val="1"/>
      <w:numFmt w:val="bullet"/>
      <w:lvlText w:val=""/>
      <w:lvlJc w:val="left"/>
      <w:pPr>
        <w:tabs>
          <w:tab w:val="num" w:pos="4320"/>
        </w:tabs>
        <w:ind w:left="4320" w:hanging="360"/>
      </w:pPr>
      <w:rPr>
        <w:rFonts w:ascii="Wingdings" w:hAnsi="Wingdings" w:hint="default"/>
        <w:sz w:val="20"/>
      </w:rPr>
    </w:lvl>
    <w:lvl w:ilvl="6" w:tplc="7D5A5F48" w:tentative="1">
      <w:start w:val="1"/>
      <w:numFmt w:val="bullet"/>
      <w:lvlText w:val=""/>
      <w:lvlJc w:val="left"/>
      <w:pPr>
        <w:tabs>
          <w:tab w:val="num" w:pos="5040"/>
        </w:tabs>
        <w:ind w:left="5040" w:hanging="360"/>
      </w:pPr>
      <w:rPr>
        <w:rFonts w:ascii="Wingdings" w:hAnsi="Wingdings" w:hint="default"/>
        <w:sz w:val="20"/>
      </w:rPr>
    </w:lvl>
    <w:lvl w:ilvl="7" w:tplc="CBD40398" w:tentative="1">
      <w:start w:val="1"/>
      <w:numFmt w:val="bullet"/>
      <w:lvlText w:val=""/>
      <w:lvlJc w:val="left"/>
      <w:pPr>
        <w:tabs>
          <w:tab w:val="num" w:pos="5760"/>
        </w:tabs>
        <w:ind w:left="5760" w:hanging="360"/>
      </w:pPr>
      <w:rPr>
        <w:rFonts w:ascii="Wingdings" w:hAnsi="Wingdings" w:hint="default"/>
        <w:sz w:val="20"/>
      </w:rPr>
    </w:lvl>
    <w:lvl w:ilvl="8" w:tplc="3608400C"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2158E"/>
    <w:multiLevelType w:val="hybridMultilevel"/>
    <w:tmpl w:val="61AEA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08083B"/>
    <w:multiLevelType w:val="hybridMultilevel"/>
    <w:tmpl w:val="EBF47B1E"/>
    <w:lvl w:ilvl="0" w:tplc="47363496">
      <w:start w:val="6"/>
      <w:numFmt w:val="bullet"/>
      <w:lvlText w:val="-"/>
      <w:lvlJc w:val="left"/>
      <w:pPr>
        <w:ind w:left="1140" w:hanging="360"/>
      </w:pPr>
      <w:rPr>
        <w:rFonts w:ascii="Suisse Int'l" w:eastAsia="Times New Roman" w:hAnsi="Suisse Int'l" w:cs="Suisse Int'l" w:hint="default"/>
        <w:i/>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3" w15:restartNumberingAfterBreak="0">
    <w:nsid w:val="32D675A8"/>
    <w:multiLevelType w:val="hybridMultilevel"/>
    <w:tmpl w:val="BAAA8606"/>
    <w:lvl w:ilvl="0" w:tplc="47363496">
      <w:start w:val="6"/>
      <w:numFmt w:val="bullet"/>
      <w:lvlText w:val="-"/>
      <w:lvlJc w:val="left"/>
      <w:pPr>
        <w:ind w:left="1440" w:hanging="360"/>
      </w:pPr>
      <w:rPr>
        <w:rFonts w:ascii="Suisse Int'l" w:eastAsia="Times New Roman" w:hAnsi="Suisse Int'l" w:cs="Suisse Int'l" w:hint="default"/>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0833B3B"/>
    <w:multiLevelType w:val="hybridMultilevel"/>
    <w:tmpl w:val="C85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EC3F73"/>
    <w:multiLevelType w:val="hybridMultilevel"/>
    <w:tmpl w:val="CA5A6EC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7BCC094B"/>
    <w:multiLevelType w:val="hybridMultilevel"/>
    <w:tmpl w:val="D66EED38"/>
    <w:lvl w:ilvl="0" w:tplc="47363496">
      <w:start w:val="6"/>
      <w:numFmt w:val="bullet"/>
      <w:lvlText w:val="-"/>
      <w:lvlJc w:val="left"/>
      <w:pPr>
        <w:ind w:left="720" w:hanging="360"/>
      </w:pPr>
      <w:rPr>
        <w:rFonts w:ascii="Suisse Int'l" w:eastAsia="Times New Roman" w:hAnsi="Suisse Int'l" w:cs="Suisse Int'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5785050">
    <w:abstractNumId w:val="0"/>
  </w:num>
  <w:num w:numId="2" w16cid:durableId="670647329">
    <w:abstractNumId w:val="4"/>
  </w:num>
  <w:num w:numId="3" w16cid:durableId="2065450309">
    <w:abstractNumId w:val="1"/>
  </w:num>
  <w:num w:numId="4" w16cid:durableId="1663384861">
    <w:abstractNumId w:val="3"/>
  </w:num>
  <w:num w:numId="5" w16cid:durableId="1302691597">
    <w:abstractNumId w:val="5"/>
  </w:num>
  <w:num w:numId="6" w16cid:durableId="562299867">
    <w:abstractNumId w:val="6"/>
  </w:num>
  <w:num w:numId="7" w16cid:durableId="1868173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3DB"/>
    <w:rsid w:val="00011C83"/>
    <w:rsid w:val="00077B3D"/>
    <w:rsid w:val="0008123D"/>
    <w:rsid w:val="000A1619"/>
    <w:rsid w:val="000C304F"/>
    <w:rsid w:val="000D2AAF"/>
    <w:rsid w:val="001128A7"/>
    <w:rsid w:val="00172C79"/>
    <w:rsid w:val="001A702C"/>
    <w:rsid w:val="001D0365"/>
    <w:rsid w:val="001D03DB"/>
    <w:rsid w:val="002008B2"/>
    <w:rsid w:val="00273116"/>
    <w:rsid w:val="00283931"/>
    <w:rsid w:val="00291C4D"/>
    <w:rsid w:val="002A5982"/>
    <w:rsid w:val="002B0E94"/>
    <w:rsid w:val="002C6D2C"/>
    <w:rsid w:val="002D30DF"/>
    <w:rsid w:val="002E154D"/>
    <w:rsid w:val="002E6EF1"/>
    <w:rsid w:val="002E78D5"/>
    <w:rsid w:val="00303744"/>
    <w:rsid w:val="00346EFA"/>
    <w:rsid w:val="0038177B"/>
    <w:rsid w:val="003A25AB"/>
    <w:rsid w:val="003F1145"/>
    <w:rsid w:val="00402C1F"/>
    <w:rsid w:val="00404621"/>
    <w:rsid w:val="00444200"/>
    <w:rsid w:val="00481791"/>
    <w:rsid w:val="0049776B"/>
    <w:rsid w:val="004A75D6"/>
    <w:rsid w:val="004A7FA6"/>
    <w:rsid w:val="00506CB4"/>
    <w:rsid w:val="005A2BA3"/>
    <w:rsid w:val="005A3C93"/>
    <w:rsid w:val="005F1525"/>
    <w:rsid w:val="005F2E75"/>
    <w:rsid w:val="00686827"/>
    <w:rsid w:val="006A0673"/>
    <w:rsid w:val="006B20A4"/>
    <w:rsid w:val="00712CBB"/>
    <w:rsid w:val="00735361"/>
    <w:rsid w:val="00792DAC"/>
    <w:rsid w:val="007C2ADF"/>
    <w:rsid w:val="007C6CEE"/>
    <w:rsid w:val="007C6FDB"/>
    <w:rsid w:val="00824C79"/>
    <w:rsid w:val="00874902"/>
    <w:rsid w:val="008C6B86"/>
    <w:rsid w:val="008D762C"/>
    <w:rsid w:val="00905ED0"/>
    <w:rsid w:val="00917BBD"/>
    <w:rsid w:val="0093499D"/>
    <w:rsid w:val="00980583"/>
    <w:rsid w:val="009B4A4A"/>
    <w:rsid w:val="00B61CFB"/>
    <w:rsid w:val="00BA4839"/>
    <w:rsid w:val="00BC2B4E"/>
    <w:rsid w:val="00BC5848"/>
    <w:rsid w:val="00BE100B"/>
    <w:rsid w:val="00C10589"/>
    <w:rsid w:val="00C11BD2"/>
    <w:rsid w:val="00C1722D"/>
    <w:rsid w:val="00C44EAF"/>
    <w:rsid w:val="00CA1AE1"/>
    <w:rsid w:val="00CD7BE1"/>
    <w:rsid w:val="00D04270"/>
    <w:rsid w:val="00D32B1B"/>
    <w:rsid w:val="00D54816"/>
    <w:rsid w:val="00E17C70"/>
    <w:rsid w:val="00E77B15"/>
    <w:rsid w:val="00EB5386"/>
    <w:rsid w:val="00F03846"/>
    <w:rsid w:val="00F5505C"/>
    <w:rsid w:val="00F75BF0"/>
    <w:rsid w:val="00FF7F4C"/>
    <w:rsid w:val="6E9D91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B0A20"/>
  <w15:chartTrackingRefBased/>
  <w15:docId w15:val="{6BD93F4A-D185-4037-B955-7C15F091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77B15"/>
    <w:rPr>
      <w:sz w:val="20"/>
      <w:szCs w:val="20"/>
    </w:rPr>
  </w:style>
  <w:style w:type="character" w:customStyle="1" w:styleId="FootnoteTextChar">
    <w:name w:val="Footnote Text Char"/>
    <w:basedOn w:val="DefaultParagraphFont"/>
    <w:link w:val="FootnoteText"/>
    <w:uiPriority w:val="99"/>
    <w:semiHidden/>
    <w:rsid w:val="00E77B15"/>
    <w:rPr>
      <w:sz w:val="20"/>
      <w:szCs w:val="20"/>
    </w:rPr>
  </w:style>
  <w:style w:type="character" w:styleId="FootnoteReference">
    <w:name w:val="footnote reference"/>
    <w:basedOn w:val="DefaultParagraphFont"/>
    <w:uiPriority w:val="99"/>
    <w:semiHidden/>
    <w:unhideWhenUsed/>
    <w:rsid w:val="00E77B15"/>
    <w:rPr>
      <w:vertAlign w:val="superscript"/>
    </w:rPr>
  </w:style>
  <w:style w:type="paragraph" w:styleId="Header">
    <w:name w:val="header"/>
    <w:basedOn w:val="Normal"/>
    <w:link w:val="HeaderChar"/>
    <w:uiPriority w:val="99"/>
    <w:unhideWhenUsed/>
    <w:rsid w:val="00E77B15"/>
    <w:pPr>
      <w:tabs>
        <w:tab w:val="center" w:pos="4513"/>
        <w:tab w:val="right" w:pos="9026"/>
      </w:tabs>
    </w:pPr>
  </w:style>
  <w:style w:type="character" w:customStyle="1" w:styleId="HeaderChar">
    <w:name w:val="Header Char"/>
    <w:basedOn w:val="DefaultParagraphFont"/>
    <w:link w:val="Header"/>
    <w:uiPriority w:val="99"/>
    <w:rsid w:val="00E77B15"/>
  </w:style>
  <w:style w:type="paragraph" w:styleId="Footer">
    <w:name w:val="footer"/>
    <w:basedOn w:val="Normal"/>
    <w:link w:val="FooterChar"/>
    <w:uiPriority w:val="99"/>
    <w:unhideWhenUsed/>
    <w:rsid w:val="00E77B15"/>
    <w:pPr>
      <w:tabs>
        <w:tab w:val="center" w:pos="4513"/>
        <w:tab w:val="right" w:pos="9026"/>
      </w:tabs>
    </w:pPr>
  </w:style>
  <w:style w:type="character" w:customStyle="1" w:styleId="FooterChar">
    <w:name w:val="Footer Char"/>
    <w:basedOn w:val="DefaultParagraphFont"/>
    <w:link w:val="Footer"/>
    <w:uiPriority w:val="99"/>
    <w:rsid w:val="00E77B15"/>
  </w:style>
  <w:style w:type="character" w:styleId="Hyperlink">
    <w:name w:val="Hyperlink"/>
    <w:basedOn w:val="DefaultParagraphFont"/>
    <w:uiPriority w:val="99"/>
    <w:unhideWhenUsed/>
    <w:rsid w:val="00F5505C"/>
    <w:rPr>
      <w:color w:val="0563C1" w:themeColor="hyperlink"/>
      <w:u w:val="single"/>
    </w:rPr>
  </w:style>
  <w:style w:type="character" w:styleId="UnresolvedMention">
    <w:name w:val="Unresolved Mention"/>
    <w:basedOn w:val="DefaultParagraphFont"/>
    <w:uiPriority w:val="99"/>
    <w:semiHidden/>
    <w:unhideWhenUsed/>
    <w:rsid w:val="00F5505C"/>
    <w:rPr>
      <w:color w:val="605E5C"/>
      <w:shd w:val="clear" w:color="auto" w:fill="E1DFDD"/>
    </w:rPr>
  </w:style>
  <w:style w:type="paragraph" w:styleId="ListParagraph">
    <w:name w:val="List Paragraph"/>
    <w:basedOn w:val="Normal"/>
    <w:uiPriority w:val="34"/>
    <w:qFormat/>
    <w:rsid w:val="00481791"/>
    <w:pPr>
      <w:spacing w:line="260" w:lineRule="atLeast"/>
      <w:ind w:firstLineChars="200" w:firstLine="420"/>
      <w:jc w:val="both"/>
    </w:pPr>
    <w:rPr>
      <w:rFonts w:ascii="Palatino Linotype" w:hAnsi="Palatino Linotype" w:cs="Times New Roman"/>
      <w:noProof/>
      <w:color w:val="000000"/>
      <w:sz w:val="20"/>
      <w:szCs w:val="20"/>
    </w:rPr>
  </w:style>
  <w:style w:type="paragraph" w:styleId="CommentText">
    <w:name w:val="annotation text"/>
    <w:basedOn w:val="Normal"/>
    <w:link w:val="CommentTextChar"/>
    <w:rsid w:val="00481791"/>
    <w:pPr>
      <w:spacing w:line="260" w:lineRule="atLeast"/>
      <w:jc w:val="both"/>
    </w:pPr>
    <w:rPr>
      <w:rFonts w:ascii="Palatino Linotype" w:hAnsi="Palatino Linotype" w:cs="Times New Roman"/>
      <w:noProof/>
      <w:color w:val="000000"/>
      <w:sz w:val="20"/>
      <w:szCs w:val="20"/>
    </w:rPr>
  </w:style>
  <w:style w:type="character" w:customStyle="1" w:styleId="CommentTextChar">
    <w:name w:val="Comment Text Char"/>
    <w:basedOn w:val="DefaultParagraphFont"/>
    <w:link w:val="CommentText"/>
    <w:rsid w:val="00481791"/>
    <w:rPr>
      <w:rFonts w:ascii="Palatino Linotype" w:hAnsi="Palatino Linotype" w:cs="Times New Roman"/>
      <w:noProof/>
      <w:color w:val="000000"/>
      <w:sz w:val="20"/>
      <w:szCs w:val="20"/>
      <w:lang w:val="ro-RO"/>
    </w:rPr>
  </w:style>
  <w:style w:type="character" w:styleId="CommentReference">
    <w:name w:val="annotation reference"/>
    <w:basedOn w:val="DefaultParagraphFont"/>
    <w:rsid w:val="00481791"/>
    <w:rPr>
      <w:sz w:val="21"/>
      <w:szCs w:val="21"/>
    </w:rPr>
  </w:style>
  <w:style w:type="table" w:styleId="TableGrid">
    <w:name w:val="Table Grid"/>
    <w:basedOn w:val="TableNormal"/>
    <w:uiPriority w:val="59"/>
    <w:rsid w:val="00481791"/>
    <w:pPr>
      <w:spacing w:line="260" w:lineRule="atLeast"/>
      <w:jc w:val="both"/>
    </w:pPr>
    <w:rPr>
      <w:rFonts w:ascii="Palatino Linotype" w:hAnsi="Palatino Linotype"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6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dpi.com/offices/romania/pres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ro/cons_pub_28_2024_propuneri_CNATDCU_standarde_minimal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romania@mdpi.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pr-romania@mdpi.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du.ro/cons_pub_28_2024_propuneri_CNATDCU_standarde_minima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25fa0b-e17a-4998-b63a-a1cc50cdff83">
      <Terms xmlns="http://schemas.microsoft.com/office/infopath/2007/PartnerControls"/>
    </lcf76f155ced4ddcb4097134ff3c332f>
    <TaxCatchAll xmlns="1b96863b-c6ce-49b6-b811-d455f4c213e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945F47DD8B9F40BC6CFFDF68820994" ma:contentTypeVersion="16" ma:contentTypeDescription="Create a new document." ma:contentTypeScope="" ma:versionID="dca0f4c8a5ad6ef2e10d374d8284b1e4">
  <xsd:schema xmlns:xsd="http://www.w3.org/2001/XMLSchema" xmlns:xs="http://www.w3.org/2001/XMLSchema" xmlns:p="http://schemas.microsoft.com/office/2006/metadata/properties" xmlns:ns2="c525fa0b-e17a-4998-b63a-a1cc50cdff83" xmlns:ns3="1b96863b-c6ce-49b6-b811-d455f4c213e3" targetNamespace="http://schemas.microsoft.com/office/2006/metadata/properties" ma:root="true" ma:fieldsID="ffc4160569d68e7c9b333524c5d05c91" ns2:_="" ns3:_="">
    <xsd:import namespace="c525fa0b-e17a-4998-b63a-a1cc50cdff83"/>
    <xsd:import namespace="1b96863b-c6ce-49b6-b811-d455f4c213e3"/>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5fa0b-e17a-4998-b63a-a1cc50cdf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0a0f207-5665-4865-bd58-bf10b0abc463"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96863b-c6ce-49b6-b811-d455f4c213e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7d626e-1c17-4614-b8a6-5d17903359da}" ma:internalName="TaxCatchAll" ma:showField="CatchAllData" ma:web="1b96863b-c6ce-49b6-b811-d455f4c213e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BFE56-DCAC-47C9-8227-149F096740F8}">
  <ds:schemaRefs>
    <ds:schemaRef ds:uri="http://schemas.microsoft.com/office/2006/metadata/properties"/>
    <ds:schemaRef ds:uri="http://schemas.microsoft.com/office/infopath/2007/PartnerControls"/>
    <ds:schemaRef ds:uri="c525fa0b-e17a-4998-b63a-a1cc50cdff83"/>
    <ds:schemaRef ds:uri="1b96863b-c6ce-49b6-b811-d455f4c213e3"/>
  </ds:schemaRefs>
</ds:datastoreItem>
</file>

<file path=customXml/itemProps2.xml><?xml version="1.0" encoding="utf-8"?>
<ds:datastoreItem xmlns:ds="http://schemas.openxmlformats.org/officeDocument/2006/customXml" ds:itemID="{D8B93D54-5DD4-428C-9690-0352EAF1B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5fa0b-e17a-4998-b63a-a1cc50cdff83"/>
    <ds:schemaRef ds:uri="1b96863b-c6ce-49b6-b811-d455f4c21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CB2536-01C2-435D-86FF-BEA3FE58F9D0}">
  <ds:schemaRefs>
    <ds:schemaRef ds:uri="http://schemas.microsoft.com/sharepoint/v3/contenttype/forms"/>
  </ds:schemaRefs>
</ds:datastoreItem>
</file>

<file path=customXml/itemProps4.xml><?xml version="1.0" encoding="utf-8"?>
<ds:datastoreItem xmlns:ds="http://schemas.openxmlformats.org/officeDocument/2006/customXml" ds:itemID="{9D5563D0-FDDD-4844-A0A7-F5EF0E3FC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595</Words>
  <Characters>3392</Characters>
  <Application>Microsoft Office Word</Application>
  <DocSecurity>0</DocSecurity>
  <Lines>28</Lines>
  <Paragraphs>7</Paragraphs>
  <ScaleCrop>false</ScaleCrop>
  <Company/>
  <LinksUpToDate>false</LinksUpToDate>
  <CharactersWithSpaces>3980</CharactersWithSpaces>
  <SharedDoc>false</SharedDoc>
  <HLinks>
    <vt:vector size="18" baseType="variant">
      <vt:variant>
        <vt:i4>2687100</vt:i4>
      </vt:variant>
      <vt:variant>
        <vt:i4>6</vt:i4>
      </vt:variant>
      <vt:variant>
        <vt:i4>0</vt:i4>
      </vt:variant>
      <vt:variant>
        <vt:i4>5</vt:i4>
      </vt:variant>
      <vt:variant>
        <vt:lpwstr>https://www.mdpi.com/about/initiatives</vt:lpwstr>
      </vt:variant>
      <vt:variant>
        <vt:lpwstr/>
      </vt:variant>
      <vt:variant>
        <vt:i4>6226019</vt:i4>
      </vt:variant>
      <vt:variant>
        <vt:i4>3</vt:i4>
      </vt:variant>
      <vt:variant>
        <vt:i4>0</vt:i4>
      </vt:variant>
      <vt:variant>
        <vt:i4>5</vt:i4>
      </vt:variant>
      <vt:variant>
        <vt:lpwstr>mailto:zamfir@mdpi.com</vt:lpwstr>
      </vt:variant>
      <vt:variant>
        <vt:lpwstr/>
      </vt:variant>
      <vt:variant>
        <vt:i4>4784195</vt:i4>
      </vt:variant>
      <vt:variant>
        <vt:i4>0</vt:i4>
      </vt:variant>
      <vt:variant>
        <vt:i4>0</vt:i4>
      </vt:variant>
      <vt:variant>
        <vt:i4>5</vt:i4>
      </vt:variant>
      <vt:variant>
        <vt:lpwstr>https://www.mdpi.com/apc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Delahaye</dc:creator>
  <cp:keywords/>
  <dc:description/>
  <cp:lastModifiedBy>Codruta Fernea</cp:lastModifiedBy>
  <cp:revision>8</cp:revision>
  <dcterms:created xsi:type="dcterms:W3CDTF">2024-03-21T12:54:00Z</dcterms:created>
  <dcterms:modified xsi:type="dcterms:W3CDTF">2024-03-21T15:51:00Z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0x010100A7945F47DD8B9F40BC6CFFDF68820994</vt:lpwstr>
  </property>
</Properties>
</file>